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A9" w:rsidRDefault="00A124A9" w:rsidP="00A124A9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124A9" w:rsidRDefault="00A124A9" w:rsidP="00A124A9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124A9" w:rsidRDefault="00A124A9" w:rsidP="00A124A9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A124A9" w:rsidRDefault="00A124A9" w:rsidP="00A124A9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КУНАШАКСКОГО СЕЛЬСКОГО ПОСЕЛЕНИЯ</w:t>
      </w:r>
    </w:p>
    <w:p w:rsidR="00A124A9" w:rsidRDefault="00A124A9" w:rsidP="00A124A9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</w:p>
    <w:p w:rsidR="00A124A9" w:rsidRDefault="00A124A9" w:rsidP="00A124A9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124A9" w:rsidRDefault="00A124A9" w:rsidP="00A124A9">
      <w:pPr>
        <w:spacing w:after="0"/>
        <w:jc w:val="center"/>
        <w:textAlignment w:val="baseline"/>
        <w:outlineLvl w:val="0"/>
        <w:rPr>
          <w:rStyle w:val="FontStyle1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rPr>
          <w:rFonts w:eastAsia="Calibri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от « 2</w:t>
      </w:r>
      <w:r w:rsidR="00B40172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» января 2025 года                                                                                № </w:t>
      </w:r>
      <w:r w:rsidR="004B2D9B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    О внесении изменений  в  Решение</w:t>
      </w: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Совета  депутатов 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</w:t>
      </w: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поселения  от  23 декабря 2024 года № 53 </w:t>
      </w: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«О    бюджете     </w:t>
      </w:r>
      <w:proofErr w:type="spellStart"/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сельского</w:t>
      </w:r>
      <w:proofErr w:type="gramEnd"/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поселения  на  2025  год   и   </w:t>
      </w:r>
      <w:proofErr w:type="gramStart"/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  плановый </w:t>
      </w: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период 2026 и 2027 годов»</w:t>
      </w: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поселения, Положением о бюджетном процессе в 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Кунашакском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сельском поселении, утвержденным решением Совета депутатов от 19.05.2021г. № 28, Совет депутатов 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</w:t>
      </w: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        РЕШАЕТ:</w:t>
      </w: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1. Внести в решение Совета депутатов 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 от 24.12.2024 года № 53  «О бюджете 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 на 2025 год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и на плановый период 2026 и 2027 годов» (далее - решение)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следующие изменения согласно приложению.</w:t>
      </w: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2. Настоящее решение вступает в силу </w:t>
      </w:r>
      <w:r>
        <w:rPr>
          <w:rFonts w:ascii="Times New Roman" w:eastAsia="Calibri" w:hAnsi="Times New Roman" w:cs="Times New Roman"/>
          <w:spacing w:val="-3"/>
          <w:kern w:val="3"/>
          <w:sz w:val="28"/>
          <w:szCs w:val="28"/>
          <w:lang w:eastAsia="ru-RU"/>
        </w:rPr>
        <w:t xml:space="preserve">со дня его подписания и подлежит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опубликованию в средствах массовой информации.</w:t>
      </w: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3.  Контроль исполнения данного решения возложить на комиссию по бюджету, налогам и предпринимательству Совета депутатов 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поселения.</w:t>
      </w: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A124A9" w:rsidRDefault="00A124A9" w:rsidP="00A124A9">
      <w:pPr>
        <w:widowControl w:val="0"/>
        <w:suppressAutoHyphens/>
        <w:autoSpaceDN w:val="0"/>
        <w:spacing w:after="0"/>
        <w:textAlignment w:val="baseline"/>
        <w:rPr>
          <w:rFonts w:ascii="Calibri" w:eastAsia="Lucida Sans Unicode" w:hAnsi="Calibri" w:cs="Tahoma"/>
          <w:kern w:val="3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Председатель Совета депутатов:                                                            </w:t>
      </w:r>
    </w:p>
    <w:p w:rsidR="00A124A9" w:rsidRDefault="00A124A9" w:rsidP="00A124A9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Кунашакского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</w:rPr>
        <w:t>сельскогопоселения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:                                         В.Ф. Хакимов     </w:t>
      </w:r>
    </w:p>
    <w:p w:rsidR="00A124A9" w:rsidRDefault="00A124A9" w:rsidP="00A124A9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Lucida Sans Unicode" w:hAnsi="Calibri" w:cs="Tahoma"/>
          <w:kern w:val="3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                                          </w:t>
      </w:r>
    </w:p>
    <w:p w:rsidR="00A124A9" w:rsidRDefault="00A124A9" w:rsidP="00A124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A124A9" w:rsidRDefault="00A124A9" w:rsidP="00A124A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4A9" w:rsidRDefault="00A124A9" w:rsidP="00A124A9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124A9" w:rsidRDefault="00A124A9" w:rsidP="00A124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124A9" w:rsidRDefault="00A124A9" w:rsidP="00A124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A124A9" w:rsidRDefault="00A124A9" w:rsidP="00A124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24A9" w:rsidRDefault="00A124A9" w:rsidP="00A124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40172">
        <w:rPr>
          <w:rFonts w:ascii="Times New Roman" w:hAnsi="Times New Roman" w:cs="Times New Roman"/>
          <w:sz w:val="28"/>
          <w:szCs w:val="28"/>
        </w:rPr>
        <w:t xml:space="preserve">                         от « 27</w:t>
      </w:r>
      <w:r>
        <w:rPr>
          <w:rFonts w:ascii="Times New Roman" w:hAnsi="Times New Roman" w:cs="Times New Roman"/>
          <w:sz w:val="28"/>
          <w:szCs w:val="28"/>
        </w:rPr>
        <w:t xml:space="preserve"> » января 2025г.  №</w:t>
      </w:r>
      <w:r w:rsidR="00B4017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A9" w:rsidRDefault="00A124A9" w:rsidP="00A12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4A9" w:rsidRDefault="00A124A9" w:rsidP="00A12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4A9" w:rsidRDefault="00A124A9" w:rsidP="00A12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в решение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23 декабря 2024 года № 53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на 2025 год и на плановый период 2026 и 2027 годов»</w:t>
      </w:r>
    </w:p>
    <w:p w:rsidR="00A124A9" w:rsidRDefault="00A124A9" w:rsidP="00A12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4A9" w:rsidRDefault="00A124A9" w:rsidP="00A124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A124A9" w:rsidRDefault="00A124A9" w:rsidP="00A124A9">
      <w:pPr>
        <w:ind w:firstLine="709"/>
        <w:jc w:val="both"/>
        <w:rPr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на 2025 год:</w:t>
      </w:r>
    </w:p>
    <w:p w:rsidR="00A124A9" w:rsidRDefault="00A124A9" w:rsidP="00A124A9">
      <w:pPr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1) прогнозируемый общий объем доходов бюджета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>
        <w:rPr>
          <w:rFonts w:ascii="Times New Roman" w:hAnsi="Times New Roman" w:cs="Times New Roman"/>
          <w:sz w:val="28"/>
          <w:szCs w:val="28"/>
        </w:rPr>
        <w:t xml:space="preserve">16844,878 тыс.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 w:cs="Times New Roman"/>
          <w:sz w:val="28"/>
          <w:szCs w:val="28"/>
        </w:rPr>
        <w:t xml:space="preserve">8097,350 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тыс. рублей;  </w:t>
      </w:r>
    </w:p>
    <w:p w:rsidR="00A124A9" w:rsidRDefault="00A124A9" w:rsidP="00A124A9">
      <w:pPr>
        <w:ind w:firstLine="709"/>
        <w:jc w:val="both"/>
        <w:rPr>
          <w:rFonts w:eastAsia="Times New Roman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2) общий объем расходов бюджета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>
        <w:rPr>
          <w:rFonts w:ascii="Times New Roman" w:hAnsi="Times New Roman" w:cs="Times New Roman"/>
          <w:sz w:val="28"/>
          <w:szCs w:val="28"/>
        </w:rPr>
        <w:t xml:space="preserve">18584,076 </w:t>
      </w:r>
      <w:r>
        <w:rPr>
          <w:rStyle w:val="FontStyle11"/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124A9" w:rsidRDefault="00A124A9" w:rsidP="00A124A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3) объем профицита бюджета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в сумме 1739,198 тыс. рублей.</w:t>
      </w:r>
    </w:p>
    <w:p w:rsidR="00A124A9" w:rsidRDefault="00A124A9" w:rsidP="00A124A9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2 и 4 пункта 6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23 декабря 2024 года № 53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на 2025 год и на плановый период 2026 и 2027 годов» функциональная и ведомственная структура расходов бюджета отражены с вышеперечисленными изменениями расходов бюджета (приложение 1 и 2 к решению).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</w:t>
      </w:r>
      <w:proofErr w:type="gramEnd"/>
    </w:p>
    <w:p w:rsidR="00A124A9" w:rsidRDefault="00A124A9" w:rsidP="00A12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</w:t>
      </w:r>
    </w:p>
    <w:p w:rsidR="00A124A9" w:rsidRDefault="00A124A9" w:rsidP="00A12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</w:p>
    <w:p w:rsidR="00A124A9" w:rsidRDefault="00A124A9" w:rsidP="00A124A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      Р.М. Нуриев</w:t>
      </w:r>
    </w:p>
    <w:p w:rsidR="00A124A9" w:rsidRDefault="00A124A9"/>
    <w:tbl>
      <w:tblPr>
        <w:tblW w:w="10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4"/>
        <w:gridCol w:w="292"/>
        <w:gridCol w:w="305"/>
        <w:gridCol w:w="948"/>
        <w:gridCol w:w="372"/>
        <w:gridCol w:w="1183"/>
        <w:gridCol w:w="982"/>
        <w:gridCol w:w="970"/>
        <w:gridCol w:w="1183"/>
      </w:tblGrid>
      <w:tr w:rsidR="009A5348" w:rsidTr="00A124A9">
        <w:trPr>
          <w:trHeight w:val="283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348" w:rsidTr="00A124A9">
        <w:trPr>
          <w:trHeight w:val="286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Совета депутатов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5348" w:rsidTr="00A124A9">
        <w:trPr>
          <w:trHeight w:val="262"/>
        </w:trPr>
        <w:tc>
          <w:tcPr>
            <w:tcW w:w="7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от 23.12.2024г.№ 53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5348" w:rsidTr="00A124A9">
        <w:trPr>
          <w:trHeight w:val="262"/>
        </w:trPr>
        <w:tc>
          <w:tcPr>
            <w:tcW w:w="82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2025 год и на плановый период 2026 и 2027 годов"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 w:rsidP="00C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643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.01.2025</w:t>
            </w:r>
            <w:r w:rsidR="00C643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№ 4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 w:rsidP="00C6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5348" w:rsidTr="00A124A9">
        <w:trPr>
          <w:trHeight w:val="262"/>
        </w:trPr>
        <w:tc>
          <w:tcPr>
            <w:tcW w:w="7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5348" w:rsidTr="00A124A9">
        <w:trPr>
          <w:trHeight w:val="262"/>
        </w:trPr>
        <w:tc>
          <w:tcPr>
            <w:tcW w:w="7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 группам (группам и подгруппам) видов расходов классификации расходов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5348" w:rsidTr="00A124A9">
        <w:trPr>
          <w:trHeight w:val="262"/>
        </w:trPr>
        <w:tc>
          <w:tcPr>
            <w:tcW w:w="10409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бюджетов на 2025 год.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A5348" w:rsidTr="00A124A9">
        <w:trPr>
          <w:trHeight w:val="58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функциональной классификации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 на 2025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Изменения за счет собственных средств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Изменения за счет областных и районных средств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9A5348" w:rsidTr="00A124A9">
        <w:trPr>
          <w:trHeight w:val="871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2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группа вида расхода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16 844,878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1 739,198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18 584,076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rFonts w:ascii="Arial Unicode MS" w:eastAsia="Arial Unicode MS" w:hAnsi="Times New Roman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5 862,703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1 312,147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7 174,850  </w:t>
            </w:r>
          </w:p>
        </w:tc>
      </w:tr>
      <w:tr w:rsidR="009A5348" w:rsidTr="00A124A9">
        <w:trPr>
          <w:trHeight w:val="619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1 082,209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1 082,209  </w:t>
            </w:r>
          </w:p>
        </w:tc>
      </w:tr>
      <w:tr w:rsidR="009A5348" w:rsidTr="00A124A9">
        <w:trPr>
          <w:trHeight w:val="204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1 082,209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1 082,209  </w:t>
            </w:r>
          </w:p>
        </w:tc>
      </w:tr>
      <w:tr w:rsidR="009A5348" w:rsidTr="00A124A9">
        <w:trPr>
          <w:trHeight w:val="23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1 082,209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1 082,209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99 0 04 20300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1 082,209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1 082,209  </w:t>
            </w:r>
          </w:p>
        </w:tc>
      </w:tr>
      <w:tr w:rsidR="009A5348" w:rsidTr="00A124A9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99 0 04 20300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1 082,209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1 082,209  </w:t>
            </w:r>
          </w:p>
        </w:tc>
      </w:tr>
      <w:tr w:rsidR="009A5348" w:rsidTr="00A124A9">
        <w:trPr>
          <w:trHeight w:val="82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110,000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120,000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10,000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110,000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120,000  </w:t>
            </w:r>
          </w:p>
        </w:tc>
      </w:tr>
      <w:tr w:rsidR="009A5348" w:rsidTr="00A124A9">
        <w:trPr>
          <w:trHeight w:val="257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10,000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110,000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120,000  </w:t>
            </w:r>
          </w:p>
        </w:tc>
      </w:tr>
      <w:tr w:rsidR="009A5348" w:rsidTr="00A124A9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10,000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110,000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120,000  </w:t>
            </w:r>
          </w:p>
        </w:tc>
      </w:tr>
      <w:tr w:rsidR="009A5348" w:rsidTr="00A124A9">
        <w:trPr>
          <w:trHeight w:val="1034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3 514,455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42,777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3 557,232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3 481,602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42,777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3 524,379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3 481,602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42,777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3 524,379  </w:t>
            </w:r>
          </w:p>
        </w:tc>
      </w:tr>
      <w:tr w:rsidR="009A5348" w:rsidTr="00A124A9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2 580,162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2 580,162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901,440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42,777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944,217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99 0 89 00000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32,853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32,853  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99 0 89 20401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32,853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32,853  </w:t>
            </w:r>
          </w:p>
        </w:tc>
      </w:tr>
      <w:tr w:rsidR="009A5348" w:rsidTr="00A124A9">
        <w:trPr>
          <w:trHeight w:val="619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640,189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640,189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640,189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640,189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640,189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640,189  </w:t>
            </w:r>
          </w:p>
        </w:tc>
      </w:tr>
      <w:tr w:rsidR="009A5348" w:rsidTr="00A124A9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640,189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640,189  </w:t>
            </w:r>
          </w:p>
        </w:tc>
      </w:tr>
      <w:tr w:rsidR="009A5348" w:rsidTr="00A124A9">
        <w:trPr>
          <w:trHeight w:val="47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Проведение выборов в представительные органы местного самоуправления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99 0 04 00020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200,000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200,000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200,000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200,000  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Резервные фонды органов местных администраций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99 0 04 07005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200,000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200,000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415,850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1 159,370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1 575,220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</w:rPr>
              <w:t xml:space="preserve">415,850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6"/>
                <w:szCs w:val="16"/>
              </w:rPr>
              <w:t xml:space="preserve">415,850  </w:t>
            </w:r>
          </w:p>
        </w:tc>
      </w:tr>
      <w:tr w:rsidR="009A5348" w:rsidTr="00A124A9">
        <w:trPr>
          <w:trHeight w:val="52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99 0 02 91000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99 0 04 09203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415,850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1 159,370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1 575,220  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99 0 04 09203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районе на 2021-2023 годы"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9710032050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районе на 2021-2023 годы"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79 0 00 32050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62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570,000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570,000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570,000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570,000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570,000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99 0 99 00000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570,000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Учреждение по противопожарной безопасности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99 0 99 24800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79 0 00 30000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545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2022-2024 гг.»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79 0 01 32061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Межбюджетные трансферты,</w:t>
            </w:r>
            <w:r w:rsidR="00A124A9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передаваемые 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9900705010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570,000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570,000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545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31 6 00 61030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Дорожное хозяйство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99 0 31 00000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Мероприятия в области дорожного хозяйства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99 0 31 31502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9 095,945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427,051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9 522,996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167,500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167,500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Поддержка коммунального хозяйства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167,500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167,500  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Мероприятия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в области 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коммунального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99 0 35 35102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167,500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167,500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99 0 35 35102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167,500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167,500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427,051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427,051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Мероприятия в области благоустройства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427,051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427,051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427,051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427,051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427,051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427,051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lastRenderedPageBreak/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"Благоустройство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2021-2023 годы".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внутри дворовых  территорий  в  микрорайонах  с. Кунашак на 2021-2023 годы".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территории  сквера  в  центре  с. Кунашак на 2021-2023 годы".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территорий  детских  площадок  с  обновлением  в  них  оборудования на 2021-2023 годы".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"Энергосбережение на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2023 год и плановый период 2024 и 2025 годы"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79 0 01 38021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79 0 01 38021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Межбюджетные трансферты,</w:t>
            </w:r>
            <w:r w:rsidR="00A124A9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передаваемые 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9900705010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8 928,445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8 928,445  </w:t>
            </w:r>
          </w:p>
        </w:tc>
      </w:tr>
      <w:tr w:rsidR="009A5348" w:rsidTr="00A124A9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Межбюджетные трансферты,</w:t>
            </w:r>
            <w:r w:rsidR="00C643F2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передаваемые 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9900705010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8 928,445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8 928,445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Социальная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316,230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316,230  </w:t>
            </w:r>
          </w:p>
        </w:tc>
      </w:tr>
      <w:tr w:rsidR="009A5348" w:rsidTr="00A124A9">
        <w:trPr>
          <w:trHeight w:val="204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316,230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316,230  </w:t>
            </w:r>
          </w:p>
        </w:tc>
      </w:tr>
      <w:tr w:rsidR="009A5348" w:rsidTr="00A124A9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316,230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316,230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316,230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316,230  </w:t>
            </w:r>
          </w:p>
        </w:tc>
      </w:tr>
      <w:tr w:rsidR="009A5348" w:rsidTr="00A124A9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316,230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316,230  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316,230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316,230  </w:t>
            </w:r>
          </w:p>
        </w:tc>
      </w:tr>
      <w:tr w:rsidR="009A5348" w:rsidTr="00A124A9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Оказание других видов социальной помощи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99 0 06 50587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1 000,000  </w:t>
            </w:r>
          </w:p>
        </w:tc>
      </w:tr>
      <w:tr w:rsidR="009A5348" w:rsidTr="00A124A9">
        <w:trPr>
          <w:trHeight w:val="23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Массовый спорт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1 000,000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1 000,000  </w:t>
            </w:r>
          </w:p>
        </w:tc>
      </w:tr>
      <w:tr w:rsidR="009A5348" w:rsidTr="00A124A9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1 000,000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1 000,000  </w:t>
            </w:r>
          </w:p>
        </w:tc>
      </w:tr>
      <w:tr w:rsidR="009A5348" w:rsidTr="00A124A9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79 0 00 30000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1 000,000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1 000,000  </w:t>
            </w:r>
          </w:p>
        </w:tc>
      </w:tr>
      <w:tr w:rsidR="009A5348" w:rsidTr="00A124A9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9A5348" w:rsidTr="00A124A9">
        <w:trPr>
          <w:trHeight w:val="434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1 000,000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1 000,000  </w:t>
            </w:r>
          </w:p>
        </w:tc>
      </w:tr>
      <w:tr w:rsidR="009A5348" w:rsidTr="00A124A9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1 000,000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5348" w:rsidRDefault="009A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1 000,000  </w:t>
            </w:r>
          </w:p>
        </w:tc>
      </w:tr>
    </w:tbl>
    <w:p w:rsidR="00EA2A5A" w:rsidRDefault="00EA2A5A"/>
    <w:p w:rsidR="00EA2A5A" w:rsidRDefault="00EA2A5A"/>
    <w:p w:rsidR="00EA2A5A" w:rsidRDefault="00EA2A5A"/>
    <w:p w:rsidR="00EA2A5A" w:rsidRDefault="00EA2A5A"/>
    <w:p w:rsidR="00EA2A5A" w:rsidRDefault="00EA2A5A"/>
    <w:p w:rsidR="00EA2A5A" w:rsidRDefault="00EA2A5A"/>
    <w:p w:rsidR="00EA2A5A" w:rsidRDefault="00EA2A5A"/>
    <w:p w:rsidR="00EA2A5A" w:rsidRDefault="00EA2A5A"/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850"/>
        <w:gridCol w:w="32"/>
        <w:gridCol w:w="480"/>
        <w:gridCol w:w="55"/>
        <w:gridCol w:w="243"/>
        <w:gridCol w:w="297"/>
        <w:gridCol w:w="736"/>
        <w:gridCol w:w="138"/>
        <w:gridCol w:w="429"/>
        <w:gridCol w:w="113"/>
        <w:gridCol w:w="596"/>
        <w:gridCol w:w="141"/>
        <w:gridCol w:w="190"/>
        <w:gridCol w:w="519"/>
        <w:gridCol w:w="333"/>
        <w:gridCol w:w="518"/>
        <w:gridCol w:w="850"/>
      </w:tblGrid>
      <w:tr w:rsidR="00EA2A5A" w:rsidTr="00EA2A5A">
        <w:trPr>
          <w:trHeight w:val="266"/>
        </w:trPr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A5A" w:rsidTr="00EA2A5A">
        <w:trPr>
          <w:trHeight w:val="247"/>
        </w:trPr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Совета депутатов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2A5A" w:rsidTr="00EA2A5A">
        <w:trPr>
          <w:trHeight w:val="247"/>
        </w:trPr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2A5A" w:rsidTr="00EA2A5A">
        <w:trPr>
          <w:trHeight w:val="247"/>
        </w:trPr>
        <w:tc>
          <w:tcPr>
            <w:tcW w:w="72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от 24.12.2024г.№ 53 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2A5A" w:rsidTr="00EA2A5A">
        <w:trPr>
          <w:trHeight w:val="247"/>
        </w:trPr>
        <w:tc>
          <w:tcPr>
            <w:tcW w:w="81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2025 год и на плановый период 2026 и 2027 годов"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2A5A" w:rsidTr="00EA2A5A">
        <w:trPr>
          <w:trHeight w:val="247"/>
        </w:trPr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 w:rsidP="00C6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643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.01.2025</w:t>
            </w:r>
            <w:r w:rsidR="00C643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№ 4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2A5A" w:rsidTr="00EA2A5A">
        <w:trPr>
          <w:trHeight w:val="247"/>
        </w:trPr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Ведомственная структура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A5A" w:rsidTr="00EA2A5A">
        <w:trPr>
          <w:trHeight w:val="247"/>
        </w:trPr>
        <w:tc>
          <w:tcPr>
            <w:tcW w:w="6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расходов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 на 2025 год.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A5A" w:rsidTr="00EA2A5A">
        <w:trPr>
          <w:trHeight w:val="247"/>
        </w:trPr>
        <w:tc>
          <w:tcPr>
            <w:tcW w:w="9528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A2A5A" w:rsidTr="00EA2A5A">
        <w:trPr>
          <w:trHeight w:val="34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Ведомство</w:t>
            </w:r>
          </w:p>
        </w:tc>
        <w:tc>
          <w:tcPr>
            <w:tcW w:w="2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функциональной классификации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 на 2025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Изменения за счет собственных средств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Изменения за счет областных и районных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A2A5A" w:rsidTr="00EA2A5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группа вида расхода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16 844,878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1 739,198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18 584,076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Общегосударственные</w:t>
            </w:r>
            <w:r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5 862,703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1 312,147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7 174,850  </w:t>
            </w:r>
          </w:p>
        </w:tc>
      </w:tr>
      <w:tr w:rsidR="00EA2A5A" w:rsidTr="00EA2A5A">
        <w:trPr>
          <w:trHeight w:val="3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1 082,209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1 082,209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1 082,209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1 082,209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1 082,209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1 082,209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1 082,209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1 082,209  </w:t>
            </w:r>
          </w:p>
        </w:tc>
      </w:tr>
      <w:tr w:rsidR="00EA2A5A" w:rsidTr="00EA2A5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1 082,209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1 082,209  </w:t>
            </w:r>
          </w:p>
        </w:tc>
      </w:tr>
      <w:tr w:rsidR="00EA2A5A" w:rsidTr="00EA2A5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110,000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120,000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110,000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120,000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110,000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120,000  </w:t>
            </w:r>
          </w:p>
        </w:tc>
      </w:tr>
      <w:tr w:rsidR="00EA2A5A" w:rsidTr="00EA2A5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110,000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120,000  </w:t>
            </w:r>
          </w:p>
        </w:tc>
      </w:tr>
      <w:tr w:rsidR="00EA2A5A" w:rsidTr="00EA2A5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3 514,455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42,777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3 557,232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3 481,602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42,777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3 524,379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3 481,602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42,777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3 524,379  </w:t>
            </w:r>
          </w:p>
        </w:tc>
      </w:tr>
      <w:tr w:rsidR="00EA2A5A" w:rsidTr="00EA2A5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2 580,162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2 580,162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901,440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42,777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944,217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99 0 89 00000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32,853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32,853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99 0 89 20401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32,853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32,853  </w:t>
            </w:r>
          </w:p>
        </w:tc>
      </w:tr>
      <w:tr w:rsidR="00EA2A5A" w:rsidTr="00EA2A5A">
        <w:trPr>
          <w:trHeight w:val="3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640,189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640,189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640,189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640,189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640,189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640,189  </w:t>
            </w:r>
          </w:p>
        </w:tc>
      </w:tr>
      <w:tr w:rsidR="00EA2A5A" w:rsidTr="00EA2A5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640,189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640,189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Проведение выборов в представительные органы местного самоуправления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99 0 04 00020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200,000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200,000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200,000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200,000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lastRenderedPageBreak/>
              <w:t>Резервные фонды органов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99 0 04 07005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200,000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200,000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415,850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1 159,370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1 575,220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415,850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415,850  </w:t>
            </w:r>
          </w:p>
        </w:tc>
      </w:tr>
      <w:tr w:rsidR="00EA2A5A" w:rsidTr="00EA2A5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99 0 02 91000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99 0 04 09203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415,850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1 159,370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1 575,220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99 0 04 09203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районе на 2021-2023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9710032050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районе на 2021-2023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79 0 00 32050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570,000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570,000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570,000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570,000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570,000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570,000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99 0 99 00000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570,000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570,000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Учреждение по противопожарной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99 0 99 24800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5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79 0 00 30000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34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2022-2024 гг.»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79 0 01 32061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Межбюджетные трансферты, передаваемые 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9900705010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570,000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570,000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37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31 6 00 61030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99 0 31 00000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Мероприятия в области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99 0 31 31502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9 095,945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427,051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9 522,996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167,500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167,500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99 0 35 00000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167,500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167,500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Мероприятия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в области 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коммунального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99 0 35 35102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167,500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167,500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99 0 35 35102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167,500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167,500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427,051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427,051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Мероприятия в области благоустройства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99 0 60 00000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427,051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427,051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427,051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427,051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6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79 0 00 30000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3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"Благоустройство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2021-2023 годы".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153,300  </w:t>
            </w:r>
          </w:p>
        </w:tc>
      </w:tr>
      <w:tr w:rsidR="00EA2A5A" w:rsidTr="00EA2A5A">
        <w:trPr>
          <w:trHeight w:val="3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внутри дворовых  территорий  в  микрорайонах  с. Кунашак на 2021-2023 годы".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3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территории  сквера  в  центре  с. Кунашак на 2021-2023 годы".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3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территорий  детских  площадок  с  обновлением  в  них  оборудования на 2021-2023 годы".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3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"Энергосбережение на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2023 год и плановый период 2024 и 2025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79 0 01 38021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79 0 01 38021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Межбюджетные трансферты, передаваемые 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9900705010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8 928,445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8 928,445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Социальная 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316,230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316,230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316,230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316,230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99 0 06 00000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316,230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316,230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316,230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316,230  </w:t>
            </w:r>
          </w:p>
        </w:tc>
      </w:tr>
      <w:tr w:rsidR="00EA2A5A" w:rsidTr="00EA2A5A">
        <w:trPr>
          <w:trHeight w:val="34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316,230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316,230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316,230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316,230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Оказание других видов социальной помощи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99 0 06 50587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1 000,000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1 000,000  </w:t>
            </w:r>
          </w:p>
        </w:tc>
      </w:tr>
      <w:tr w:rsidR="00EA2A5A" w:rsidTr="00EA2A5A">
        <w:trPr>
          <w:trHeight w:val="1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1 000,000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1 000,000  </w:t>
            </w:r>
          </w:p>
        </w:tc>
      </w:tr>
      <w:tr w:rsidR="00EA2A5A" w:rsidTr="00EA2A5A">
        <w:trPr>
          <w:trHeight w:val="24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1 000,000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1 000,000  </w:t>
            </w:r>
          </w:p>
        </w:tc>
      </w:tr>
      <w:tr w:rsidR="00EA2A5A" w:rsidTr="00EA2A5A">
        <w:trPr>
          <w:trHeight w:val="2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79 0 00 30000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1 000,000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1 000,000  </w:t>
            </w:r>
          </w:p>
        </w:tc>
      </w:tr>
      <w:tr w:rsidR="00EA2A5A" w:rsidTr="00EA2A5A">
        <w:trPr>
          <w:trHeight w:val="2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EA2A5A" w:rsidTr="00EA2A5A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1 000,000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1 000,000  </w:t>
            </w:r>
          </w:p>
        </w:tc>
      </w:tr>
      <w:tr w:rsidR="00EA2A5A" w:rsidTr="00EA2A5A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1 000,000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2A5A" w:rsidRDefault="00EA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1 000,000  </w:t>
            </w:r>
          </w:p>
        </w:tc>
      </w:tr>
    </w:tbl>
    <w:p w:rsidR="001A0D1B" w:rsidRDefault="001A0D1B"/>
    <w:sectPr w:rsidR="001A0D1B" w:rsidSect="00EA2A5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D6F"/>
    <w:multiLevelType w:val="hybridMultilevel"/>
    <w:tmpl w:val="F472766A"/>
    <w:lvl w:ilvl="0" w:tplc="A4445B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75"/>
    <w:rsid w:val="001A0D1B"/>
    <w:rsid w:val="004B2D9B"/>
    <w:rsid w:val="006E5675"/>
    <w:rsid w:val="009A5348"/>
    <w:rsid w:val="00A124A9"/>
    <w:rsid w:val="00B40172"/>
    <w:rsid w:val="00C643F2"/>
    <w:rsid w:val="00EA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124A9"/>
    <w:rPr>
      <w:rFonts w:ascii="Calibri" w:eastAsia="Lucida Sans Unicode" w:hAnsi="Calibri" w:cs="Tahoma"/>
      <w:kern w:val="3"/>
    </w:rPr>
  </w:style>
  <w:style w:type="paragraph" w:styleId="a4">
    <w:name w:val="No Spacing"/>
    <w:link w:val="a3"/>
    <w:uiPriority w:val="1"/>
    <w:qFormat/>
    <w:rsid w:val="00A124A9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character" w:customStyle="1" w:styleId="FontStyle11">
    <w:name w:val="Font Style11"/>
    <w:rsid w:val="00A124A9"/>
  </w:style>
  <w:style w:type="character" w:customStyle="1" w:styleId="FontStyle12">
    <w:name w:val="Font Style12"/>
    <w:rsid w:val="00A12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124A9"/>
    <w:rPr>
      <w:rFonts w:ascii="Calibri" w:eastAsia="Lucida Sans Unicode" w:hAnsi="Calibri" w:cs="Tahoma"/>
      <w:kern w:val="3"/>
    </w:rPr>
  </w:style>
  <w:style w:type="paragraph" w:styleId="a4">
    <w:name w:val="No Spacing"/>
    <w:link w:val="a3"/>
    <w:uiPriority w:val="1"/>
    <w:qFormat/>
    <w:rsid w:val="00A124A9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character" w:customStyle="1" w:styleId="FontStyle11">
    <w:name w:val="Font Style11"/>
    <w:rsid w:val="00A124A9"/>
  </w:style>
  <w:style w:type="character" w:customStyle="1" w:styleId="FontStyle12">
    <w:name w:val="Font Style12"/>
    <w:rsid w:val="00A1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4194</Words>
  <Characters>23907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2025-01-23T06:03:00Z</dcterms:created>
  <dcterms:modified xsi:type="dcterms:W3CDTF">2025-01-29T06:50:00Z</dcterms:modified>
</cp:coreProperties>
</file>