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003F" w:rsidRPr="001D1D3C" w:rsidRDefault="009E003F" w:rsidP="004744E9">
      <w:pPr>
        <w:widowControl w:val="0"/>
        <w:spacing w:after="0" w:line="240" w:lineRule="auto"/>
        <w:jc w:val="right"/>
        <w:rPr>
          <w:rFonts w:ascii="Times New Roman" w:eastAsia="Calibri" w:hAnsi="Times New Roman" w:cs="Times New Roman"/>
          <w:b/>
          <w:sz w:val="28"/>
          <w:szCs w:val="28"/>
          <w:lang w:eastAsia="ru-RU"/>
        </w:rPr>
      </w:pPr>
    </w:p>
    <w:p w:rsidR="009E003F" w:rsidRPr="001D1D3C" w:rsidRDefault="009E003F" w:rsidP="009E003F">
      <w:pPr>
        <w:widowControl w:val="0"/>
        <w:spacing w:after="0" w:line="240" w:lineRule="auto"/>
        <w:jc w:val="both"/>
        <w:rPr>
          <w:rFonts w:ascii="Times New Roman" w:eastAsia="Calibri" w:hAnsi="Times New Roman" w:cs="Times New Roman"/>
          <w:sz w:val="28"/>
          <w:szCs w:val="28"/>
          <w:lang w:eastAsia="ru-RU"/>
        </w:rPr>
      </w:pPr>
    </w:p>
    <w:p w:rsidR="009E003F" w:rsidRPr="001D1D3C" w:rsidRDefault="009E003F" w:rsidP="009E003F">
      <w:pPr>
        <w:widowControl w:val="0"/>
        <w:spacing w:after="0" w:line="240" w:lineRule="auto"/>
        <w:jc w:val="both"/>
        <w:rPr>
          <w:rFonts w:ascii="Times New Roman" w:eastAsia="Calibri" w:hAnsi="Times New Roman" w:cs="Times New Roman"/>
          <w:sz w:val="28"/>
          <w:szCs w:val="28"/>
          <w:lang w:eastAsia="ru-RU"/>
        </w:rPr>
      </w:pPr>
    </w:p>
    <w:p w:rsidR="009E003F" w:rsidRPr="001D1D3C" w:rsidRDefault="009E003F" w:rsidP="009E003F">
      <w:pPr>
        <w:spacing w:after="0" w:line="240" w:lineRule="auto"/>
        <w:jc w:val="center"/>
        <w:rPr>
          <w:rFonts w:ascii="Times New Roman" w:eastAsia="Calibri" w:hAnsi="Times New Roman" w:cs="Times New Roman"/>
          <w:sz w:val="28"/>
          <w:szCs w:val="28"/>
          <w:lang w:eastAsia="ru-RU"/>
        </w:rPr>
      </w:pPr>
      <w:r w:rsidRPr="001D1D3C">
        <w:rPr>
          <w:rFonts w:ascii="Times New Roman" w:eastAsia="Calibri" w:hAnsi="Times New Roman" w:cs="Times New Roman"/>
          <w:noProof/>
          <w:sz w:val="28"/>
          <w:szCs w:val="28"/>
          <w:lang w:eastAsia="ru-RU"/>
        </w:rPr>
        <w:drawing>
          <wp:anchor distT="0" distB="0" distL="114300" distR="114300" simplePos="0" relativeHeight="251659264" behindDoc="0" locked="0" layoutInCell="0" allowOverlap="1" wp14:anchorId="027C5831" wp14:editId="774FFCC1">
            <wp:simplePos x="0" y="0"/>
            <wp:positionH relativeFrom="column">
              <wp:posOffset>2791460</wp:posOffset>
            </wp:positionH>
            <wp:positionV relativeFrom="paragraph">
              <wp:posOffset>-342900</wp:posOffset>
            </wp:positionV>
            <wp:extent cx="485775" cy="598170"/>
            <wp:effectExtent l="0" t="0" r="0" b="0"/>
            <wp:wrapSquare wrapText="lef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7"/>
                    <a:srcRect t="11525"/>
                    <a:stretch>
                      <a:fillRect/>
                    </a:stretch>
                  </pic:blipFill>
                  <pic:spPr bwMode="auto">
                    <a:xfrm>
                      <a:off x="0" y="0"/>
                      <a:ext cx="485775" cy="598170"/>
                    </a:xfrm>
                    <a:prstGeom prst="rect">
                      <a:avLst/>
                    </a:prstGeom>
                    <a:noFill/>
                  </pic:spPr>
                </pic:pic>
              </a:graphicData>
            </a:graphic>
          </wp:anchor>
        </w:drawing>
      </w:r>
      <w:bookmarkStart w:id="0" w:name="Par1"/>
      <w:bookmarkEnd w:id="0"/>
    </w:p>
    <w:p w:rsidR="009E003F" w:rsidRPr="001D1D3C" w:rsidRDefault="009E003F" w:rsidP="009E003F">
      <w:pPr>
        <w:spacing w:after="0" w:line="240" w:lineRule="auto"/>
        <w:jc w:val="center"/>
        <w:rPr>
          <w:rFonts w:ascii="Times New Roman" w:eastAsia="Calibri" w:hAnsi="Times New Roman" w:cs="Times New Roman"/>
          <w:b/>
          <w:bCs/>
          <w:sz w:val="28"/>
          <w:szCs w:val="28"/>
          <w:lang w:eastAsia="ru-RU"/>
        </w:rPr>
      </w:pPr>
      <w:r w:rsidRPr="001D1D3C">
        <w:rPr>
          <w:rFonts w:ascii="Times New Roman" w:eastAsia="Calibri" w:hAnsi="Times New Roman" w:cs="Times New Roman"/>
          <w:sz w:val="12"/>
          <w:szCs w:val="28"/>
          <w:lang w:eastAsia="ru-RU"/>
        </w:rPr>
        <w:br w:type="textWrapping" w:clear="all"/>
      </w:r>
      <w:r w:rsidRPr="001D1D3C">
        <w:rPr>
          <w:rFonts w:ascii="Times New Roman" w:eastAsia="Calibri" w:hAnsi="Times New Roman" w:cs="Times New Roman"/>
          <w:b/>
          <w:bCs/>
          <w:sz w:val="28"/>
          <w:szCs w:val="28"/>
          <w:lang w:eastAsia="ru-RU"/>
        </w:rPr>
        <w:t>СОБРАНИЕ ДЕПУТАТОВ</w:t>
      </w:r>
    </w:p>
    <w:p w:rsidR="009E003F" w:rsidRPr="001D1D3C" w:rsidRDefault="009E003F" w:rsidP="009E003F">
      <w:pPr>
        <w:spacing w:after="0" w:line="240" w:lineRule="auto"/>
        <w:jc w:val="center"/>
        <w:rPr>
          <w:rFonts w:ascii="Times New Roman" w:eastAsia="Calibri" w:hAnsi="Times New Roman" w:cs="Times New Roman"/>
          <w:b/>
          <w:bCs/>
          <w:sz w:val="28"/>
          <w:szCs w:val="28"/>
          <w:lang w:eastAsia="ru-RU"/>
        </w:rPr>
      </w:pPr>
      <w:r w:rsidRPr="001D1D3C">
        <w:rPr>
          <w:rFonts w:ascii="Times New Roman" w:eastAsia="Calibri" w:hAnsi="Times New Roman" w:cs="Times New Roman"/>
          <w:b/>
          <w:bCs/>
          <w:sz w:val="28"/>
          <w:szCs w:val="28"/>
          <w:lang w:eastAsia="ru-RU"/>
        </w:rPr>
        <w:t>КУНАШАКСКОГО МУНИЦИПАЛЬНОГО ОКРУГА</w:t>
      </w:r>
    </w:p>
    <w:p w:rsidR="009E003F" w:rsidRPr="001D1D3C" w:rsidRDefault="009E003F" w:rsidP="009E003F">
      <w:pPr>
        <w:spacing w:after="0" w:line="240" w:lineRule="auto"/>
        <w:jc w:val="center"/>
        <w:rPr>
          <w:rFonts w:ascii="Times New Roman" w:eastAsia="Calibri" w:hAnsi="Times New Roman" w:cs="Times New Roman"/>
          <w:b/>
          <w:bCs/>
          <w:sz w:val="28"/>
          <w:szCs w:val="28"/>
          <w:lang w:eastAsia="ru-RU"/>
        </w:rPr>
      </w:pPr>
      <w:r w:rsidRPr="001D1D3C">
        <w:rPr>
          <w:rFonts w:ascii="Times New Roman" w:eastAsia="Calibri" w:hAnsi="Times New Roman" w:cs="Times New Roman"/>
          <w:b/>
          <w:bCs/>
          <w:sz w:val="28"/>
          <w:szCs w:val="28"/>
          <w:lang w:eastAsia="ru-RU"/>
        </w:rPr>
        <w:t>ЧЕЛЯБИНСКОЙ ОБЛАСТИ</w:t>
      </w:r>
    </w:p>
    <w:p w:rsidR="009E003F" w:rsidRPr="001D1D3C" w:rsidRDefault="009E003F" w:rsidP="009E003F">
      <w:pPr>
        <w:spacing w:after="0" w:line="240" w:lineRule="auto"/>
        <w:jc w:val="center"/>
        <w:rPr>
          <w:rFonts w:ascii="Times New Roman" w:eastAsia="Calibri" w:hAnsi="Times New Roman" w:cs="Times New Roman"/>
          <w:b/>
          <w:bCs/>
          <w:sz w:val="28"/>
          <w:szCs w:val="28"/>
          <w:lang w:eastAsia="ru-RU"/>
        </w:rPr>
      </w:pPr>
      <w:r w:rsidRPr="001D1D3C">
        <w:rPr>
          <w:rFonts w:ascii="Times New Roman" w:eastAsia="Calibri" w:hAnsi="Times New Roman" w:cs="Times New Roman"/>
          <w:b/>
          <w:bCs/>
          <w:noProof/>
          <w:sz w:val="28"/>
          <w:szCs w:val="28"/>
          <w:lang w:eastAsia="ru-RU"/>
        </w:rPr>
        <mc:AlternateContent>
          <mc:Choice Requires="wps">
            <w:drawing>
              <wp:anchor distT="28575" distB="28575" distL="28575" distR="28575" simplePos="0" relativeHeight="251660288" behindDoc="0" locked="0" layoutInCell="1" allowOverlap="1" wp14:anchorId="52A077B8" wp14:editId="711DA522">
                <wp:simplePos x="0" y="0"/>
                <wp:positionH relativeFrom="column">
                  <wp:posOffset>-43815</wp:posOffset>
                </wp:positionH>
                <wp:positionV relativeFrom="paragraph">
                  <wp:posOffset>89711</wp:posOffset>
                </wp:positionV>
                <wp:extent cx="6206274" cy="0"/>
                <wp:effectExtent l="0" t="19050" r="23495" b="19050"/>
                <wp:wrapNone/>
                <wp:docPr id="2" name="Прямая соединительная линия 1"/>
                <wp:cNvGraphicFramePr/>
                <a:graphic xmlns:a="http://schemas.openxmlformats.org/drawingml/2006/main">
                  <a:graphicData uri="http://schemas.microsoft.com/office/word/2010/wordprocessingShape">
                    <wps:wsp>
                      <wps:cNvCnPr/>
                      <wps:spPr>
                        <a:xfrm>
                          <a:off x="0" y="0"/>
                          <a:ext cx="6206274" cy="0"/>
                        </a:xfrm>
                        <a:prstGeom prst="line">
                          <a:avLst/>
                        </a:prstGeom>
                        <a:ln w="5715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anchor>
            </w:drawing>
          </mc:Choice>
          <mc:Fallback>
            <w:pict>
              <v:line w14:anchorId="458D36F3" id="Прямая соединительная линия 1" o:spid="_x0000_s1026" style="position:absolute;z-index:251660288;visibility:visible;mso-wrap-style:square;mso-width-percent:0;mso-wrap-distance-left:2.25pt;mso-wrap-distance-top:2.25pt;mso-wrap-distance-right:2.25pt;mso-wrap-distance-bottom:2.25pt;mso-position-horizontal:absolute;mso-position-horizontal-relative:text;mso-position-vertical:absolute;mso-position-vertical-relative:text;mso-width-percent:0;mso-width-relative:margin" from="-3.45pt,7.05pt" to="485.2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" strokeweight="4.5pt"/>
            </w:pict>
          </mc:Fallback>
        </mc:AlternateContent>
      </w:r>
    </w:p>
    <w:p w:rsidR="009E003F" w:rsidRPr="001D1D3C" w:rsidRDefault="009E003F" w:rsidP="009E003F">
      <w:pPr>
        <w:spacing w:after="0" w:line="240" w:lineRule="auto"/>
        <w:jc w:val="center"/>
        <w:rPr>
          <w:rFonts w:ascii="Times New Roman" w:eastAsia="Calibri" w:hAnsi="Times New Roman" w:cs="Times New Roman"/>
          <w:b/>
          <w:bCs/>
          <w:sz w:val="28"/>
          <w:szCs w:val="28"/>
          <w:lang w:eastAsia="ru-RU"/>
        </w:rPr>
      </w:pPr>
      <w:r w:rsidRPr="001D1D3C">
        <w:rPr>
          <w:rFonts w:ascii="Times New Roman" w:eastAsia="Calibri" w:hAnsi="Times New Roman" w:cs="Times New Roman"/>
          <w:b/>
          <w:bCs/>
          <w:sz w:val="28"/>
          <w:szCs w:val="28"/>
          <w:lang w:eastAsia="ru-RU"/>
        </w:rPr>
        <w:t>РЕШЕНИЕ</w:t>
      </w:r>
    </w:p>
    <w:p w:rsidR="009E003F" w:rsidRPr="00762E8E" w:rsidRDefault="009E003F" w:rsidP="009E003F">
      <w:pPr>
        <w:spacing w:after="0" w:line="240" w:lineRule="auto"/>
        <w:jc w:val="center"/>
        <w:rPr>
          <w:rFonts w:ascii="Times New Roman" w:eastAsia="Calibri" w:hAnsi="Times New Roman" w:cs="Times New Roman"/>
          <w:b/>
          <w:bCs/>
          <w:sz w:val="20"/>
          <w:szCs w:val="28"/>
          <w:lang w:eastAsia="ru-RU"/>
        </w:rPr>
      </w:pPr>
    </w:p>
    <w:p w:rsidR="009E003F" w:rsidRPr="001D1D3C" w:rsidRDefault="004C6ABE" w:rsidP="009E003F">
      <w:pPr>
        <w:spacing w:after="0" w:line="240" w:lineRule="auto"/>
        <w:jc w:val="center"/>
        <w:rPr>
          <w:rFonts w:ascii="Times New Roman" w:eastAsia="Calibri" w:hAnsi="Times New Roman" w:cs="Times New Roman"/>
          <w:b/>
          <w:bCs/>
          <w:sz w:val="28"/>
          <w:szCs w:val="28"/>
          <w:lang w:eastAsia="ru-RU"/>
        </w:rPr>
      </w:pPr>
      <w:r>
        <w:rPr>
          <w:rFonts w:ascii="Times New Roman" w:eastAsia="Calibri" w:hAnsi="Times New Roman" w:cs="Times New Roman"/>
          <w:b/>
          <w:bCs/>
          <w:sz w:val="28"/>
          <w:szCs w:val="28"/>
          <w:lang w:eastAsia="ru-RU"/>
        </w:rPr>
        <w:t>9</w:t>
      </w:r>
      <w:r w:rsidR="009E003F">
        <w:rPr>
          <w:rFonts w:ascii="Times New Roman" w:eastAsia="Calibri" w:hAnsi="Times New Roman" w:cs="Times New Roman"/>
          <w:b/>
          <w:bCs/>
          <w:sz w:val="28"/>
          <w:szCs w:val="28"/>
          <w:lang w:eastAsia="ru-RU"/>
        </w:rPr>
        <w:t xml:space="preserve"> </w:t>
      </w:r>
      <w:r w:rsidR="009E003F" w:rsidRPr="001D1D3C">
        <w:rPr>
          <w:rFonts w:ascii="Times New Roman" w:eastAsia="Calibri" w:hAnsi="Times New Roman" w:cs="Times New Roman"/>
          <w:b/>
          <w:bCs/>
          <w:sz w:val="28"/>
          <w:szCs w:val="28"/>
          <w:lang w:eastAsia="ru-RU"/>
        </w:rPr>
        <w:t>заседание</w:t>
      </w:r>
    </w:p>
    <w:p w:rsidR="009E003F" w:rsidRPr="00762E8E" w:rsidRDefault="009E003F" w:rsidP="009E003F">
      <w:pPr>
        <w:spacing w:after="0" w:line="240" w:lineRule="auto"/>
        <w:jc w:val="center"/>
        <w:rPr>
          <w:rFonts w:ascii="Times New Roman" w:eastAsia="Calibri" w:hAnsi="Times New Roman" w:cs="Times New Roman"/>
          <w:b/>
          <w:bCs/>
          <w:sz w:val="32"/>
          <w:szCs w:val="32"/>
          <w:lang w:eastAsia="ru-RU"/>
        </w:rPr>
      </w:pPr>
    </w:p>
    <w:p w:rsidR="009E003F" w:rsidRPr="001D1D3C" w:rsidRDefault="004C6ABE" w:rsidP="009E003F">
      <w:pPr>
        <w:spacing w:after="0" w:line="240" w:lineRule="auto"/>
        <w:ind w:right="5101"/>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«25</w:t>
      </w:r>
      <w:r w:rsidR="009E003F" w:rsidRPr="001D1D3C">
        <w:rPr>
          <w:rFonts w:ascii="Times New Roman" w:eastAsia="Calibri" w:hAnsi="Times New Roman" w:cs="Times New Roman"/>
          <w:bCs/>
          <w:sz w:val="28"/>
          <w:szCs w:val="28"/>
          <w:lang w:eastAsia="ru-RU"/>
        </w:rPr>
        <w:t>»</w:t>
      </w:r>
      <w:r>
        <w:rPr>
          <w:rFonts w:ascii="Times New Roman" w:eastAsia="Calibri" w:hAnsi="Times New Roman" w:cs="Times New Roman"/>
          <w:bCs/>
          <w:sz w:val="28"/>
          <w:szCs w:val="28"/>
          <w:lang w:eastAsia="ru-RU"/>
        </w:rPr>
        <w:t xml:space="preserve"> августа </w:t>
      </w:r>
      <w:r w:rsidR="009E003F" w:rsidRPr="001D1D3C">
        <w:rPr>
          <w:rFonts w:ascii="Times New Roman" w:eastAsia="Calibri" w:hAnsi="Times New Roman" w:cs="Times New Roman"/>
          <w:bCs/>
          <w:sz w:val="28"/>
          <w:szCs w:val="28"/>
          <w:lang w:eastAsia="ru-RU"/>
        </w:rPr>
        <w:t xml:space="preserve">2026 г. № </w:t>
      </w:r>
      <w:r>
        <w:rPr>
          <w:rFonts w:ascii="Times New Roman" w:eastAsia="Calibri" w:hAnsi="Times New Roman" w:cs="Times New Roman"/>
          <w:bCs/>
          <w:sz w:val="28"/>
          <w:szCs w:val="28"/>
          <w:lang w:eastAsia="ru-RU"/>
        </w:rPr>
        <w:t>90</w:t>
      </w:r>
    </w:p>
    <w:p w:rsidR="009E003F" w:rsidRPr="00762E8E" w:rsidRDefault="009E003F" w:rsidP="009E003F">
      <w:pPr>
        <w:spacing w:after="0" w:line="240" w:lineRule="auto"/>
        <w:ind w:right="5101"/>
        <w:jc w:val="both"/>
        <w:rPr>
          <w:rFonts w:ascii="Times New Roman" w:eastAsia="Calibri" w:hAnsi="Times New Roman" w:cs="Times New Roman"/>
          <w:bCs/>
          <w:sz w:val="40"/>
          <w:szCs w:val="40"/>
          <w:lang w:eastAsia="ru-RU"/>
        </w:rPr>
      </w:pPr>
    </w:p>
    <w:p w:rsidR="009E003F" w:rsidRDefault="009E003F" w:rsidP="00C45B96">
      <w:pPr>
        <w:spacing w:after="0" w:line="240" w:lineRule="auto"/>
        <w:ind w:right="4392"/>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О внесении изменений в</w:t>
      </w:r>
      <w:r w:rsidRPr="001D1D3C">
        <w:rPr>
          <w:rFonts w:ascii="Times New Roman" w:eastAsia="Calibri" w:hAnsi="Times New Roman" w:cs="Times New Roman"/>
          <w:sz w:val="28"/>
          <w:szCs w:val="28"/>
          <w:lang w:eastAsia="ru-RU"/>
        </w:rPr>
        <w:t xml:space="preserve"> Положение</w:t>
      </w:r>
      <w:r>
        <w:rPr>
          <w:rFonts w:ascii="Times New Roman" w:eastAsia="Calibri" w:hAnsi="Times New Roman" w:cs="Times New Roman"/>
          <w:sz w:val="28"/>
          <w:szCs w:val="28"/>
          <w:lang w:eastAsia="ru-RU"/>
        </w:rPr>
        <w:t xml:space="preserve"> </w:t>
      </w:r>
      <w:r w:rsidRPr="001D1D3C">
        <w:rPr>
          <w:rFonts w:ascii="Times New Roman" w:eastAsia="Calibri" w:hAnsi="Times New Roman" w:cs="Times New Roman"/>
          <w:sz w:val="28"/>
          <w:szCs w:val="28"/>
          <w:lang w:eastAsia="ru-RU"/>
        </w:rPr>
        <w:t>о</w:t>
      </w:r>
      <w:r>
        <w:rPr>
          <w:rFonts w:ascii="Times New Roman" w:eastAsia="Calibri" w:hAnsi="Times New Roman" w:cs="Times New Roman"/>
          <w:sz w:val="28"/>
          <w:szCs w:val="28"/>
          <w:lang w:eastAsia="ru-RU"/>
        </w:rPr>
        <w:t xml:space="preserve"> </w:t>
      </w:r>
      <w:r w:rsidRPr="001D1D3C">
        <w:rPr>
          <w:rFonts w:ascii="Times New Roman" w:eastAsia="Calibri" w:hAnsi="Times New Roman" w:cs="Times New Roman"/>
          <w:sz w:val="28"/>
          <w:szCs w:val="28"/>
          <w:lang w:eastAsia="ru-RU"/>
        </w:rPr>
        <w:t>муниципальном</w:t>
      </w:r>
      <w:r>
        <w:rPr>
          <w:rFonts w:ascii="Times New Roman" w:eastAsia="Calibri" w:hAnsi="Times New Roman" w:cs="Times New Roman"/>
          <w:sz w:val="28"/>
          <w:szCs w:val="28"/>
          <w:lang w:eastAsia="ru-RU"/>
        </w:rPr>
        <w:t xml:space="preserve"> </w:t>
      </w:r>
      <w:r w:rsidRPr="001D1D3C">
        <w:rPr>
          <w:rFonts w:ascii="Times New Roman" w:eastAsia="Calibri" w:hAnsi="Times New Roman" w:cs="Times New Roman"/>
          <w:sz w:val="28"/>
          <w:szCs w:val="28"/>
          <w:lang w:eastAsia="ru-RU"/>
        </w:rPr>
        <w:t>земельном</w:t>
      </w:r>
      <w:r>
        <w:rPr>
          <w:rFonts w:ascii="Times New Roman" w:eastAsia="Calibri" w:hAnsi="Times New Roman" w:cs="Times New Roman"/>
          <w:sz w:val="28"/>
          <w:szCs w:val="28"/>
          <w:lang w:eastAsia="ru-RU"/>
        </w:rPr>
        <w:t xml:space="preserve"> </w:t>
      </w:r>
      <w:r w:rsidRPr="001D1D3C">
        <w:rPr>
          <w:rFonts w:ascii="Times New Roman" w:eastAsia="Calibri" w:hAnsi="Times New Roman" w:cs="Times New Roman"/>
          <w:sz w:val="28"/>
          <w:szCs w:val="28"/>
          <w:lang w:eastAsia="ru-RU"/>
        </w:rPr>
        <w:t>контроле</w:t>
      </w:r>
      <w:r>
        <w:rPr>
          <w:rFonts w:ascii="Times New Roman" w:eastAsia="Calibri" w:hAnsi="Times New Roman" w:cs="Times New Roman"/>
          <w:sz w:val="28"/>
          <w:szCs w:val="28"/>
          <w:lang w:eastAsia="ru-RU"/>
        </w:rPr>
        <w:t xml:space="preserve"> </w:t>
      </w:r>
      <w:r w:rsidRPr="001D1D3C">
        <w:rPr>
          <w:rFonts w:ascii="Times New Roman" w:eastAsia="Calibri" w:hAnsi="Times New Roman" w:cs="Times New Roman"/>
          <w:sz w:val="28"/>
          <w:szCs w:val="28"/>
          <w:lang w:eastAsia="ru-RU"/>
        </w:rPr>
        <w:t>на</w:t>
      </w:r>
      <w:r>
        <w:rPr>
          <w:rFonts w:ascii="Times New Roman" w:eastAsia="Calibri" w:hAnsi="Times New Roman" w:cs="Times New Roman"/>
          <w:sz w:val="28"/>
          <w:szCs w:val="28"/>
          <w:lang w:eastAsia="ru-RU"/>
        </w:rPr>
        <w:t xml:space="preserve"> </w:t>
      </w:r>
      <w:r w:rsidRPr="001D1D3C">
        <w:rPr>
          <w:rFonts w:ascii="Times New Roman" w:eastAsia="Calibri" w:hAnsi="Times New Roman" w:cs="Times New Roman"/>
          <w:sz w:val="28"/>
          <w:szCs w:val="28"/>
          <w:lang w:eastAsia="ru-RU"/>
        </w:rPr>
        <w:t>территории</w:t>
      </w:r>
      <w:r>
        <w:rPr>
          <w:rFonts w:ascii="Times New Roman" w:eastAsia="Calibri" w:hAnsi="Times New Roman" w:cs="Times New Roman"/>
          <w:sz w:val="28"/>
          <w:szCs w:val="28"/>
          <w:lang w:eastAsia="ru-RU"/>
        </w:rPr>
        <w:t xml:space="preserve"> Ку</w:t>
      </w:r>
      <w:r w:rsidRPr="001D1D3C">
        <w:rPr>
          <w:rFonts w:ascii="Times New Roman" w:eastAsia="Calibri" w:hAnsi="Times New Roman" w:cs="Times New Roman"/>
          <w:sz w:val="28"/>
          <w:szCs w:val="28"/>
          <w:lang w:eastAsia="ru-RU"/>
        </w:rPr>
        <w:t>нашакского</w:t>
      </w:r>
      <w:r>
        <w:rPr>
          <w:rFonts w:ascii="Times New Roman" w:eastAsia="Calibri" w:hAnsi="Times New Roman" w:cs="Times New Roman"/>
          <w:sz w:val="28"/>
          <w:szCs w:val="28"/>
          <w:lang w:eastAsia="ru-RU"/>
        </w:rPr>
        <w:t xml:space="preserve"> </w:t>
      </w:r>
      <w:r w:rsidRPr="001D1D3C">
        <w:rPr>
          <w:rFonts w:ascii="Times New Roman" w:eastAsia="Calibri" w:hAnsi="Times New Roman" w:cs="Times New Roman"/>
          <w:sz w:val="28"/>
          <w:szCs w:val="28"/>
          <w:lang w:eastAsia="ru-RU"/>
        </w:rPr>
        <w:t>муниципального</w:t>
      </w:r>
      <w:r>
        <w:rPr>
          <w:rFonts w:ascii="Times New Roman" w:eastAsia="Calibri" w:hAnsi="Times New Roman" w:cs="Times New Roman"/>
          <w:sz w:val="28"/>
          <w:szCs w:val="28"/>
          <w:lang w:eastAsia="ru-RU"/>
        </w:rPr>
        <w:t xml:space="preserve"> </w:t>
      </w:r>
      <w:r w:rsidRPr="001D1D3C">
        <w:rPr>
          <w:rFonts w:ascii="Times New Roman" w:eastAsia="Calibri" w:hAnsi="Times New Roman" w:cs="Times New Roman"/>
          <w:sz w:val="28"/>
          <w:szCs w:val="28"/>
          <w:lang w:eastAsia="ru-RU"/>
        </w:rPr>
        <w:t>округа</w:t>
      </w:r>
      <w:r>
        <w:rPr>
          <w:rFonts w:ascii="Times New Roman" w:eastAsia="Calibri" w:hAnsi="Times New Roman" w:cs="Times New Roman"/>
          <w:sz w:val="28"/>
          <w:szCs w:val="28"/>
          <w:lang w:eastAsia="ru-RU"/>
        </w:rPr>
        <w:t xml:space="preserve"> </w:t>
      </w:r>
      <w:r w:rsidRPr="001D1D3C">
        <w:rPr>
          <w:rFonts w:ascii="Times New Roman" w:eastAsia="Calibri" w:hAnsi="Times New Roman" w:cs="Times New Roman"/>
          <w:sz w:val="28"/>
          <w:szCs w:val="28"/>
          <w:lang w:eastAsia="ru-RU"/>
        </w:rPr>
        <w:t>Челябинской</w:t>
      </w:r>
      <w:r>
        <w:rPr>
          <w:rFonts w:ascii="Times New Roman" w:eastAsia="Calibri" w:hAnsi="Times New Roman" w:cs="Times New Roman"/>
          <w:sz w:val="28"/>
          <w:szCs w:val="28"/>
          <w:lang w:eastAsia="ru-RU"/>
        </w:rPr>
        <w:t xml:space="preserve"> </w:t>
      </w:r>
      <w:r w:rsidRPr="001D1D3C">
        <w:rPr>
          <w:rFonts w:ascii="Times New Roman" w:eastAsia="Calibri" w:hAnsi="Times New Roman" w:cs="Times New Roman"/>
          <w:sz w:val="28"/>
          <w:szCs w:val="28"/>
          <w:lang w:eastAsia="ru-RU"/>
        </w:rPr>
        <w:t>области</w:t>
      </w:r>
    </w:p>
    <w:p w:rsidR="009E003F" w:rsidRPr="00762E8E" w:rsidRDefault="009E003F" w:rsidP="009E003F">
      <w:pPr>
        <w:spacing w:after="0" w:line="240" w:lineRule="auto"/>
        <w:ind w:right="-2"/>
        <w:jc w:val="center"/>
        <w:rPr>
          <w:rFonts w:ascii="Times New Roman" w:eastAsia="Calibri" w:hAnsi="Times New Roman" w:cs="Times New Roman"/>
          <w:sz w:val="40"/>
          <w:szCs w:val="40"/>
          <w:lang w:eastAsia="ru-RU"/>
        </w:rPr>
      </w:pPr>
    </w:p>
    <w:p w:rsidR="009E003F" w:rsidRPr="001D1D3C" w:rsidRDefault="009E003F" w:rsidP="009E003F">
      <w:pPr>
        <w:spacing w:after="0" w:line="240" w:lineRule="auto"/>
        <w:ind w:firstLine="709"/>
        <w:jc w:val="both"/>
        <w:rPr>
          <w:rFonts w:ascii="Times New Roman" w:eastAsia="Calibri" w:hAnsi="Times New Roman" w:cs="Times New Roman"/>
          <w:b/>
          <w:sz w:val="28"/>
          <w:szCs w:val="28"/>
          <w:lang w:eastAsia="ru-RU"/>
        </w:rPr>
      </w:pPr>
      <w:r w:rsidRPr="001D1D3C">
        <w:rPr>
          <w:rFonts w:ascii="Times New Roman" w:eastAsia="Calibri" w:hAnsi="Times New Roman" w:cs="Times New Roman"/>
          <w:sz w:val="28"/>
          <w:szCs w:val="28"/>
          <w:lang w:eastAsia="ru-RU"/>
        </w:rPr>
        <w:t>Рассмотрев письмо главы Кунашакс</w:t>
      </w:r>
      <w:r w:rsidR="00C06C78">
        <w:rPr>
          <w:rFonts w:ascii="Times New Roman" w:eastAsia="Calibri" w:hAnsi="Times New Roman" w:cs="Times New Roman"/>
          <w:sz w:val="28"/>
          <w:szCs w:val="28"/>
          <w:lang w:eastAsia="ru-RU"/>
        </w:rPr>
        <w:t>кого муниципального округа №491-М</w:t>
      </w:r>
      <w:r w:rsidRPr="001D1D3C">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от </w:t>
      </w:r>
      <w:r w:rsidR="00C06C78">
        <w:rPr>
          <w:rFonts w:ascii="Times New Roman" w:eastAsia="Calibri" w:hAnsi="Times New Roman" w:cs="Times New Roman"/>
          <w:sz w:val="28"/>
          <w:szCs w:val="28"/>
          <w:lang w:eastAsia="ru-RU"/>
        </w:rPr>
        <w:t>20.08.2026</w:t>
      </w:r>
      <w:r w:rsidRPr="001D1D3C">
        <w:rPr>
          <w:rFonts w:ascii="Times New Roman" w:eastAsia="Calibri" w:hAnsi="Times New Roman" w:cs="Times New Roman"/>
          <w:sz w:val="28"/>
          <w:szCs w:val="28"/>
          <w:lang w:eastAsia="ru-RU"/>
        </w:rPr>
        <w:t xml:space="preserve"> года, руководствуясь Федеральным законом от 20.03.2025 года</w:t>
      </w:r>
      <w:r>
        <w:rPr>
          <w:rFonts w:ascii="Times New Roman" w:eastAsia="Calibri" w:hAnsi="Times New Roman" w:cs="Times New Roman"/>
          <w:sz w:val="28"/>
          <w:szCs w:val="28"/>
          <w:lang w:eastAsia="ru-RU"/>
        </w:rPr>
        <w:t xml:space="preserve"> </w:t>
      </w:r>
      <w:r w:rsidR="00C06C78">
        <w:rPr>
          <w:rFonts w:ascii="Times New Roman" w:eastAsia="Calibri" w:hAnsi="Times New Roman" w:cs="Times New Roman"/>
          <w:sz w:val="28"/>
          <w:szCs w:val="28"/>
          <w:lang w:eastAsia="ru-RU"/>
        </w:rPr>
        <w:t xml:space="preserve">   </w:t>
      </w:r>
      <w:r w:rsidRPr="001D1D3C">
        <w:rPr>
          <w:rFonts w:ascii="Times New Roman" w:eastAsia="Calibri" w:hAnsi="Times New Roman" w:cs="Times New Roman"/>
          <w:sz w:val="28"/>
          <w:szCs w:val="28"/>
          <w:lang w:eastAsia="ru-RU"/>
        </w:rPr>
        <w:t xml:space="preserve">№ 33-ФЗ «Об общих принципах организации местного самоуправления </w:t>
      </w:r>
      <w:r w:rsidR="00C06C78">
        <w:rPr>
          <w:rFonts w:ascii="Times New Roman" w:eastAsia="Calibri" w:hAnsi="Times New Roman" w:cs="Times New Roman"/>
          <w:sz w:val="28"/>
          <w:szCs w:val="28"/>
          <w:lang w:eastAsia="ru-RU"/>
        </w:rPr>
        <w:t xml:space="preserve">             </w:t>
      </w:r>
      <w:r w:rsidRPr="001D1D3C">
        <w:rPr>
          <w:rFonts w:ascii="Times New Roman" w:eastAsia="Calibri" w:hAnsi="Times New Roman" w:cs="Times New Roman"/>
          <w:sz w:val="28"/>
          <w:szCs w:val="28"/>
          <w:lang w:eastAsia="ru-RU"/>
        </w:rPr>
        <w:t>в единой системе публичной власти», Уставом Кунашакского муниципального округа Челябинской области,</w:t>
      </w:r>
      <w:r>
        <w:rPr>
          <w:rFonts w:ascii="Times New Roman" w:eastAsia="Calibri" w:hAnsi="Times New Roman" w:cs="Times New Roman"/>
          <w:sz w:val="28"/>
          <w:szCs w:val="28"/>
          <w:lang w:eastAsia="ru-RU"/>
        </w:rPr>
        <w:t xml:space="preserve"> </w:t>
      </w:r>
      <w:r w:rsidRPr="001D1D3C">
        <w:rPr>
          <w:rFonts w:ascii="Times New Roman" w:eastAsia="Calibri" w:hAnsi="Times New Roman" w:cs="Times New Roman"/>
          <w:sz w:val="28"/>
          <w:szCs w:val="28"/>
          <w:lang w:eastAsia="ru-RU"/>
        </w:rPr>
        <w:t>Собрание депутатов Кунашакского муниципального округа Челябинской области</w:t>
      </w:r>
    </w:p>
    <w:p w:rsidR="009E003F" w:rsidRDefault="009E003F" w:rsidP="009E003F">
      <w:pPr>
        <w:spacing w:after="0" w:line="240" w:lineRule="auto"/>
        <w:jc w:val="both"/>
        <w:rPr>
          <w:rFonts w:ascii="Times New Roman" w:eastAsia="Calibri" w:hAnsi="Times New Roman" w:cs="Times New Roman"/>
          <w:b/>
          <w:sz w:val="28"/>
          <w:szCs w:val="28"/>
          <w:lang w:eastAsia="ru-RU"/>
        </w:rPr>
      </w:pPr>
      <w:r w:rsidRPr="001D1D3C">
        <w:rPr>
          <w:rFonts w:ascii="Times New Roman" w:eastAsia="Calibri" w:hAnsi="Times New Roman" w:cs="Times New Roman"/>
          <w:b/>
          <w:sz w:val="28"/>
          <w:szCs w:val="28"/>
          <w:lang w:eastAsia="ru-RU"/>
        </w:rPr>
        <w:t>РЕШАЕТ:</w:t>
      </w:r>
      <w:r w:rsidRPr="001D1D3C">
        <w:rPr>
          <w:rFonts w:ascii="Times New Roman" w:eastAsia="Calibri" w:hAnsi="Times New Roman" w:cs="Times New Roman"/>
          <w:b/>
          <w:sz w:val="28"/>
          <w:szCs w:val="28"/>
          <w:lang w:eastAsia="ru-RU"/>
        </w:rPr>
        <w:tab/>
      </w:r>
    </w:p>
    <w:p w:rsidR="00C06C78" w:rsidRPr="001D1D3C" w:rsidRDefault="00C06C78" w:rsidP="009E003F">
      <w:pPr>
        <w:spacing w:after="0" w:line="240" w:lineRule="auto"/>
        <w:jc w:val="both"/>
        <w:rPr>
          <w:rFonts w:ascii="Times New Roman" w:eastAsia="Calibri" w:hAnsi="Times New Roman" w:cs="Times New Roman"/>
          <w:b/>
          <w:sz w:val="28"/>
          <w:szCs w:val="28"/>
          <w:lang w:eastAsia="ru-RU"/>
        </w:rPr>
      </w:pPr>
    </w:p>
    <w:p w:rsidR="009E003F" w:rsidRPr="001D1D3C" w:rsidRDefault="009E003F" w:rsidP="009E003F">
      <w:pPr>
        <w:spacing w:after="0" w:line="240" w:lineRule="auto"/>
        <w:ind w:firstLine="709"/>
        <w:jc w:val="both"/>
        <w:rPr>
          <w:rFonts w:ascii="Times New Roman" w:eastAsia="Calibri" w:hAnsi="Times New Roman" w:cs="Times New Roman"/>
          <w:sz w:val="28"/>
          <w:szCs w:val="28"/>
          <w:lang w:eastAsia="ru-RU"/>
        </w:rPr>
      </w:pPr>
      <w:r w:rsidRPr="001D1D3C">
        <w:rPr>
          <w:rFonts w:ascii="Times New Roman" w:eastAsia="Calibri" w:hAnsi="Times New Roman" w:cs="Times New Roman"/>
          <w:sz w:val="28"/>
          <w:szCs w:val="28"/>
          <w:lang w:eastAsia="ru-RU"/>
        </w:rPr>
        <w:t>1.</w:t>
      </w:r>
      <w:r>
        <w:rPr>
          <w:rFonts w:ascii="Times New Roman" w:eastAsia="Calibri" w:hAnsi="Times New Roman" w:cs="Times New Roman"/>
          <w:sz w:val="28"/>
          <w:szCs w:val="28"/>
          <w:lang w:eastAsia="ru-RU"/>
        </w:rPr>
        <w:t xml:space="preserve"> Внести изменения в Положение о</w:t>
      </w:r>
      <w:r w:rsidRPr="001D1D3C">
        <w:rPr>
          <w:rFonts w:ascii="Times New Roman" w:eastAsia="Calibri" w:hAnsi="Times New Roman" w:cs="Times New Roman"/>
          <w:sz w:val="28"/>
          <w:szCs w:val="28"/>
          <w:lang w:eastAsia="ru-RU"/>
        </w:rPr>
        <w:t xml:space="preserve"> муниципальном земельном контроле на территории Кунашакского муниципально</w:t>
      </w:r>
      <w:r>
        <w:rPr>
          <w:rFonts w:ascii="Times New Roman" w:eastAsia="Calibri" w:hAnsi="Times New Roman" w:cs="Times New Roman"/>
          <w:sz w:val="28"/>
          <w:szCs w:val="28"/>
          <w:lang w:eastAsia="ru-RU"/>
        </w:rPr>
        <w:t>го округа, согласно приложению.</w:t>
      </w:r>
    </w:p>
    <w:p w:rsidR="009E003F" w:rsidRPr="001D1D3C" w:rsidRDefault="009E003F" w:rsidP="009E003F">
      <w:pPr>
        <w:spacing w:after="0" w:line="240" w:lineRule="auto"/>
        <w:ind w:firstLine="709"/>
        <w:jc w:val="both"/>
        <w:rPr>
          <w:rFonts w:ascii="Times New Roman" w:eastAsia="Calibri" w:hAnsi="Times New Roman" w:cs="Times New Roman"/>
          <w:sz w:val="28"/>
          <w:szCs w:val="28"/>
          <w:lang w:eastAsia="ru-RU"/>
        </w:rPr>
      </w:pPr>
      <w:r w:rsidRPr="001D1D3C">
        <w:rPr>
          <w:rFonts w:ascii="Times New Roman" w:eastAsia="Calibri" w:hAnsi="Times New Roman" w:cs="Times New Roman"/>
          <w:sz w:val="28"/>
          <w:szCs w:val="28"/>
          <w:lang w:eastAsia="ru-RU"/>
        </w:rPr>
        <w:t>2.</w:t>
      </w:r>
      <w:r>
        <w:rPr>
          <w:rFonts w:ascii="Times New Roman" w:eastAsia="Calibri" w:hAnsi="Times New Roman" w:cs="Times New Roman"/>
          <w:sz w:val="28"/>
          <w:szCs w:val="28"/>
          <w:lang w:eastAsia="ru-RU"/>
        </w:rPr>
        <w:t xml:space="preserve"> </w:t>
      </w:r>
      <w:r w:rsidRPr="001D1D3C">
        <w:rPr>
          <w:rFonts w:ascii="Times New Roman" w:eastAsia="Calibri" w:hAnsi="Times New Roman" w:cs="Times New Roman"/>
          <w:sz w:val="28"/>
          <w:szCs w:val="28"/>
          <w:lang w:eastAsia="ru-RU"/>
        </w:rPr>
        <w:t xml:space="preserve">Контроль исполнения данного решения возложить на постоянную </w:t>
      </w:r>
      <w:r>
        <w:rPr>
          <w:rFonts w:ascii="Times New Roman" w:eastAsia="Calibri" w:hAnsi="Times New Roman" w:cs="Times New Roman"/>
          <w:sz w:val="28"/>
          <w:szCs w:val="28"/>
          <w:lang w:eastAsia="ru-RU"/>
        </w:rPr>
        <w:t xml:space="preserve">мандатную </w:t>
      </w:r>
      <w:r w:rsidRPr="001D1D3C">
        <w:rPr>
          <w:rFonts w:ascii="Times New Roman" w:eastAsia="Calibri" w:hAnsi="Times New Roman" w:cs="Times New Roman"/>
          <w:sz w:val="28"/>
          <w:szCs w:val="28"/>
          <w:lang w:eastAsia="ru-RU"/>
        </w:rPr>
        <w:t>комиссию Собрания депутатов.</w:t>
      </w:r>
    </w:p>
    <w:p w:rsidR="009E003F" w:rsidRPr="001D1D3C" w:rsidRDefault="009E003F" w:rsidP="009E003F">
      <w:pPr>
        <w:spacing w:after="0" w:line="240" w:lineRule="auto"/>
        <w:ind w:firstLine="709"/>
        <w:jc w:val="both"/>
        <w:rPr>
          <w:rFonts w:ascii="Times New Roman" w:eastAsia="Calibri" w:hAnsi="Times New Roman" w:cs="Times New Roman"/>
          <w:sz w:val="28"/>
          <w:szCs w:val="28"/>
          <w:lang w:eastAsia="ru-RU"/>
        </w:rPr>
      </w:pPr>
      <w:r w:rsidRPr="001D1D3C">
        <w:rPr>
          <w:rFonts w:ascii="Times New Roman" w:eastAsia="Calibri" w:hAnsi="Times New Roman" w:cs="Times New Roman"/>
          <w:sz w:val="28"/>
          <w:szCs w:val="28"/>
          <w:lang w:eastAsia="ru-RU"/>
        </w:rPr>
        <w:t>3.</w:t>
      </w:r>
      <w:r>
        <w:rPr>
          <w:rFonts w:ascii="Times New Roman" w:eastAsia="Calibri" w:hAnsi="Times New Roman" w:cs="Times New Roman"/>
          <w:sz w:val="28"/>
          <w:szCs w:val="28"/>
          <w:lang w:eastAsia="ru-RU"/>
        </w:rPr>
        <w:t xml:space="preserve"> </w:t>
      </w:r>
      <w:r w:rsidRPr="001D1D3C">
        <w:rPr>
          <w:rFonts w:ascii="Times New Roman" w:eastAsia="Calibri" w:hAnsi="Times New Roman" w:cs="Times New Roman"/>
          <w:sz w:val="28"/>
          <w:szCs w:val="28"/>
          <w:lang w:eastAsia="ru-RU"/>
        </w:rPr>
        <w:t>Настоящее решение вступает в силу со дня его официального опубликования в средствах массовой информации.</w:t>
      </w:r>
    </w:p>
    <w:p w:rsidR="009E003F" w:rsidRPr="001D1D3C" w:rsidRDefault="009E003F" w:rsidP="009E003F">
      <w:pPr>
        <w:spacing w:after="0" w:line="240" w:lineRule="auto"/>
        <w:jc w:val="both"/>
        <w:rPr>
          <w:rFonts w:ascii="Times New Roman" w:eastAsia="Calibri" w:hAnsi="Times New Roman" w:cs="Times New Roman"/>
          <w:sz w:val="28"/>
          <w:szCs w:val="28"/>
          <w:lang w:eastAsia="ru-RU"/>
        </w:rPr>
      </w:pPr>
    </w:p>
    <w:p w:rsidR="009E003F" w:rsidRPr="001D1D3C" w:rsidRDefault="009E003F" w:rsidP="009E003F">
      <w:pPr>
        <w:spacing w:after="0" w:line="240" w:lineRule="auto"/>
        <w:jc w:val="both"/>
        <w:rPr>
          <w:rFonts w:ascii="Times New Roman" w:eastAsia="Calibri" w:hAnsi="Times New Roman" w:cs="Times New Roman"/>
          <w:sz w:val="28"/>
          <w:szCs w:val="28"/>
          <w:lang w:eastAsia="ru-RU"/>
        </w:rPr>
      </w:pPr>
    </w:p>
    <w:p w:rsidR="009E003F" w:rsidRPr="001D1D3C" w:rsidRDefault="009E003F" w:rsidP="009E003F">
      <w:pPr>
        <w:spacing w:after="0" w:line="240" w:lineRule="auto"/>
        <w:jc w:val="both"/>
        <w:rPr>
          <w:rFonts w:ascii="Times New Roman" w:eastAsia="Calibri" w:hAnsi="Times New Roman" w:cs="Times New Roman"/>
          <w:sz w:val="28"/>
          <w:szCs w:val="28"/>
          <w:lang w:eastAsia="ru-RU"/>
        </w:rPr>
      </w:pPr>
      <w:r w:rsidRPr="001D1D3C">
        <w:rPr>
          <w:rFonts w:ascii="Times New Roman" w:eastAsia="Calibri" w:hAnsi="Times New Roman" w:cs="Times New Roman"/>
          <w:sz w:val="28"/>
          <w:szCs w:val="28"/>
          <w:lang w:eastAsia="ru-RU"/>
        </w:rPr>
        <w:t xml:space="preserve">Председатель </w:t>
      </w:r>
    </w:p>
    <w:p w:rsidR="009E003F" w:rsidRDefault="009E003F" w:rsidP="009E003F">
      <w:pPr>
        <w:spacing w:after="0" w:line="240" w:lineRule="auto"/>
        <w:jc w:val="both"/>
        <w:rPr>
          <w:rFonts w:ascii="Times New Roman" w:eastAsia="Calibri" w:hAnsi="Times New Roman" w:cs="Times New Roman"/>
          <w:sz w:val="28"/>
          <w:szCs w:val="28"/>
          <w:lang w:eastAsia="ru-RU"/>
        </w:rPr>
      </w:pPr>
      <w:r w:rsidRPr="001D1D3C">
        <w:rPr>
          <w:rFonts w:ascii="Times New Roman" w:eastAsia="Calibri" w:hAnsi="Times New Roman" w:cs="Times New Roman"/>
          <w:sz w:val="28"/>
          <w:szCs w:val="28"/>
          <w:lang w:eastAsia="ru-RU"/>
        </w:rPr>
        <w:t>Собрания депутатов</w:t>
      </w:r>
      <w:r>
        <w:rPr>
          <w:rFonts w:ascii="Times New Roman" w:eastAsia="Calibri" w:hAnsi="Times New Roman" w:cs="Times New Roman"/>
          <w:sz w:val="28"/>
          <w:szCs w:val="28"/>
          <w:lang w:eastAsia="ru-RU"/>
        </w:rPr>
        <w:t xml:space="preserve">                                                                                  </w:t>
      </w:r>
      <w:r w:rsidRPr="001D1D3C">
        <w:rPr>
          <w:rFonts w:ascii="Times New Roman" w:eastAsia="Calibri" w:hAnsi="Times New Roman" w:cs="Times New Roman"/>
          <w:sz w:val="28"/>
          <w:szCs w:val="28"/>
          <w:lang w:eastAsia="ru-RU"/>
        </w:rPr>
        <w:t>Н.В.</w:t>
      </w:r>
      <w:r>
        <w:rPr>
          <w:rFonts w:ascii="Times New Roman" w:eastAsia="Calibri" w:hAnsi="Times New Roman" w:cs="Times New Roman"/>
          <w:sz w:val="28"/>
          <w:szCs w:val="28"/>
          <w:lang w:eastAsia="ru-RU"/>
        </w:rPr>
        <w:t xml:space="preserve"> </w:t>
      </w:r>
      <w:r w:rsidRPr="001D1D3C">
        <w:rPr>
          <w:rFonts w:ascii="Times New Roman" w:eastAsia="Calibri" w:hAnsi="Times New Roman" w:cs="Times New Roman"/>
          <w:sz w:val="28"/>
          <w:szCs w:val="28"/>
          <w:lang w:eastAsia="ru-RU"/>
        </w:rPr>
        <w:t>Гусева</w:t>
      </w:r>
    </w:p>
    <w:p w:rsidR="009E003F" w:rsidRDefault="009E003F" w:rsidP="009E003F">
      <w:pPr>
        <w:spacing w:after="0" w:line="240" w:lineRule="auto"/>
        <w:jc w:val="both"/>
        <w:rPr>
          <w:rFonts w:ascii="Times New Roman" w:eastAsia="Calibri" w:hAnsi="Times New Roman" w:cs="Times New Roman"/>
          <w:sz w:val="28"/>
          <w:szCs w:val="28"/>
          <w:lang w:eastAsia="ru-RU"/>
        </w:rPr>
      </w:pPr>
    </w:p>
    <w:p w:rsidR="009E003F" w:rsidRPr="001D1D3C" w:rsidRDefault="009E003F" w:rsidP="009E003F">
      <w:pPr>
        <w:spacing w:after="0" w:line="240" w:lineRule="auto"/>
        <w:jc w:val="both"/>
        <w:rPr>
          <w:rFonts w:ascii="Times New Roman" w:eastAsia="Calibri" w:hAnsi="Times New Roman" w:cs="Times New Roman"/>
          <w:sz w:val="28"/>
          <w:szCs w:val="28"/>
          <w:lang w:eastAsia="ru-RU"/>
        </w:rPr>
      </w:pPr>
    </w:p>
    <w:p w:rsidR="009E003F" w:rsidRDefault="009E003F" w:rsidP="009E003F">
      <w:pPr>
        <w:spacing w:after="0" w:line="240" w:lineRule="auto"/>
        <w:jc w:val="both"/>
        <w:rPr>
          <w:rFonts w:ascii="Times New Roman" w:eastAsia="Calibri" w:hAnsi="Times New Roman" w:cs="Times New Roman"/>
          <w:sz w:val="28"/>
          <w:szCs w:val="28"/>
          <w:lang w:eastAsia="ru-RU"/>
        </w:rPr>
      </w:pPr>
      <w:r w:rsidRPr="001D1D3C">
        <w:rPr>
          <w:rFonts w:ascii="Times New Roman" w:eastAsia="Calibri" w:hAnsi="Times New Roman" w:cs="Times New Roman"/>
          <w:sz w:val="28"/>
          <w:szCs w:val="28"/>
          <w:lang w:eastAsia="ru-RU"/>
        </w:rPr>
        <w:t>Глава округа</w:t>
      </w:r>
      <w:r>
        <w:rPr>
          <w:rFonts w:ascii="Times New Roman" w:eastAsia="Calibri" w:hAnsi="Times New Roman" w:cs="Times New Roman"/>
          <w:sz w:val="28"/>
          <w:szCs w:val="28"/>
          <w:lang w:eastAsia="ru-RU"/>
        </w:rPr>
        <w:t xml:space="preserve">                                                                                             </w:t>
      </w:r>
      <w:r w:rsidRPr="001D1D3C">
        <w:rPr>
          <w:rFonts w:ascii="Times New Roman" w:eastAsia="Calibri" w:hAnsi="Times New Roman" w:cs="Times New Roman"/>
          <w:sz w:val="28"/>
          <w:szCs w:val="28"/>
          <w:lang w:eastAsia="ru-RU"/>
        </w:rPr>
        <w:t>Р.Г. Вакилов</w:t>
      </w:r>
    </w:p>
    <w:p w:rsidR="006E19B2" w:rsidRPr="006E19B2" w:rsidRDefault="006E19B2" w:rsidP="00C45B96">
      <w:pPr>
        <w:spacing w:after="0" w:line="240" w:lineRule="auto"/>
        <w:jc w:val="center"/>
        <w:rPr>
          <w:rFonts w:ascii="Times New Roman" w:hAnsi="Times New Roman" w:cs="Times New Roman"/>
          <w:sz w:val="28"/>
          <w:szCs w:val="28"/>
        </w:rPr>
      </w:pPr>
    </w:p>
    <w:p w:rsidR="006E19B2" w:rsidRPr="006E19B2" w:rsidRDefault="006E19B2" w:rsidP="00C45B96">
      <w:pPr>
        <w:spacing w:after="0" w:line="240" w:lineRule="auto"/>
        <w:jc w:val="center"/>
        <w:rPr>
          <w:rFonts w:ascii="Times New Roman" w:hAnsi="Times New Roman" w:cs="Times New Roman"/>
          <w:sz w:val="28"/>
          <w:szCs w:val="28"/>
        </w:rPr>
      </w:pPr>
    </w:p>
    <w:p w:rsidR="006E19B2" w:rsidRPr="006E19B2" w:rsidRDefault="006E19B2" w:rsidP="00C45B96">
      <w:pPr>
        <w:spacing w:after="0" w:line="240" w:lineRule="auto"/>
        <w:jc w:val="center"/>
        <w:rPr>
          <w:rFonts w:ascii="Times New Roman" w:hAnsi="Times New Roman" w:cs="Times New Roman"/>
          <w:sz w:val="28"/>
          <w:szCs w:val="28"/>
        </w:rPr>
      </w:pPr>
    </w:p>
    <w:p w:rsidR="006E19B2" w:rsidRPr="006E19B2" w:rsidRDefault="006E19B2" w:rsidP="00C45B96">
      <w:pPr>
        <w:spacing w:after="0" w:line="240" w:lineRule="auto"/>
        <w:jc w:val="center"/>
        <w:rPr>
          <w:rFonts w:ascii="Times New Roman" w:hAnsi="Times New Roman" w:cs="Times New Roman"/>
          <w:sz w:val="28"/>
          <w:szCs w:val="28"/>
        </w:rPr>
      </w:pPr>
    </w:p>
    <w:p w:rsidR="006E19B2" w:rsidRDefault="006E19B2" w:rsidP="00C45B96">
      <w:pPr>
        <w:spacing w:after="0" w:line="240" w:lineRule="auto"/>
        <w:jc w:val="center"/>
        <w:rPr>
          <w:rFonts w:ascii="Times New Roman" w:hAnsi="Times New Roman" w:cs="Times New Roman"/>
          <w:sz w:val="28"/>
          <w:szCs w:val="28"/>
        </w:rPr>
      </w:pPr>
    </w:p>
    <w:p w:rsidR="00C45B96" w:rsidRPr="006E19B2" w:rsidRDefault="00C45B96" w:rsidP="00C45B96">
      <w:pPr>
        <w:spacing w:after="0" w:line="240" w:lineRule="auto"/>
        <w:jc w:val="center"/>
        <w:rPr>
          <w:rFonts w:ascii="Times New Roman" w:hAnsi="Times New Roman" w:cs="Times New Roman"/>
          <w:sz w:val="28"/>
          <w:szCs w:val="28"/>
        </w:rPr>
      </w:pPr>
    </w:p>
    <w:p w:rsidR="006E19B2" w:rsidRPr="006E19B2" w:rsidRDefault="006E19B2" w:rsidP="00016AF5">
      <w:pPr>
        <w:spacing w:after="0" w:line="240" w:lineRule="auto"/>
        <w:ind w:left="4820"/>
        <w:jc w:val="right"/>
        <w:rPr>
          <w:rFonts w:ascii="Times New Roman" w:hAnsi="Times New Roman" w:cs="Times New Roman"/>
          <w:sz w:val="28"/>
          <w:szCs w:val="28"/>
        </w:rPr>
      </w:pPr>
      <w:r w:rsidRPr="006E19B2">
        <w:rPr>
          <w:rFonts w:ascii="Times New Roman" w:hAnsi="Times New Roman" w:cs="Times New Roman"/>
          <w:sz w:val="28"/>
          <w:szCs w:val="28"/>
        </w:rPr>
        <w:t>Приложение</w:t>
      </w:r>
    </w:p>
    <w:p w:rsidR="006E19B2" w:rsidRPr="006E19B2" w:rsidRDefault="006E19B2" w:rsidP="00016AF5">
      <w:pPr>
        <w:spacing w:after="0" w:line="240" w:lineRule="auto"/>
        <w:ind w:left="4820"/>
        <w:jc w:val="right"/>
        <w:rPr>
          <w:rFonts w:ascii="Times New Roman" w:hAnsi="Times New Roman" w:cs="Times New Roman"/>
          <w:sz w:val="28"/>
          <w:szCs w:val="28"/>
        </w:rPr>
      </w:pPr>
      <w:r w:rsidRPr="006E19B2">
        <w:rPr>
          <w:rFonts w:ascii="Times New Roman" w:hAnsi="Times New Roman" w:cs="Times New Roman"/>
          <w:sz w:val="28"/>
          <w:szCs w:val="28"/>
        </w:rPr>
        <w:t>к Решению Собрания депутатов</w:t>
      </w:r>
    </w:p>
    <w:p w:rsidR="006E19B2" w:rsidRPr="006E19B2" w:rsidRDefault="006E19B2" w:rsidP="00016AF5">
      <w:pPr>
        <w:spacing w:after="0" w:line="240" w:lineRule="auto"/>
        <w:ind w:left="4820"/>
        <w:jc w:val="right"/>
        <w:rPr>
          <w:rFonts w:ascii="Times New Roman" w:hAnsi="Times New Roman" w:cs="Times New Roman"/>
          <w:sz w:val="28"/>
          <w:szCs w:val="28"/>
        </w:rPr>
      </w:pPr>
      <w:r w:rsidRPr="006E19B2">
        <w:rPr>
          <w:rFonts w:ascii="Times New Roman" w:hAnsi="Times New Roman" w:cs="Times New Roman"/>
          <w:sz w:val="28"/>
          <w:szCs w:val="28"/>
        </w:rPr>
        <w:t>Кунашакского муниципального округа</w:t>
      </w:r>
    </w:p>
    <w:p w:rsidR="006E19B2" w:rsidRPr="006E19B2" w:rsidRDefault="006E19B2" w:rsidP="00016AF5">
      <w:pPr>
        <w:spacing w:after="0" w:line="240" w:lineRule="auto"/>
        <w:ind w:left="4820"/>
        <w:jc w:val="right"/>
        <w:rPr>
          <w:rFonts w:ascii="Times New Roman" w:hAnsi="Times New Roman" w:cs="Times New Roman"/>
          <w:sz w:val="28"/>
          <w:szCs w:val="28"/>
        </w:rPr>
      </w:pPr>
    </w:p>
    <w:p w:rsidR="006E19B2" w:rsidRPr="006E19B2" w:rsidRDefault="004C6ABE" w:rsidP="00016AF5">
      <w:pPr>
        <w:spacing w:after="0" w:line="240" w:lineRule="auto"/>
        <w:ind w:left="4820"/>
        <w:jc w:val="right"/>
        <w:rPr>
          <w:rFonts w:ascii="Times New Roman" w:hAnsi="Times New Roman" w:cs="Times New Roman"/>
          <w:sz w:val="28"/>
          <w:szCs w:val="28"/>
        </w:rPr>
      </w:pPr>
      <w:r>
        <w:rPr>
          <w:rFonts w:ascii="Times New Roman" w:hAnsi="Times New Roman" w:cs="Times New Roman"/>
          <w:sz w:val="28"/>
          <w:szCs w:val="28"/>
        </w:rPr>
        <w:t>от «24</w:t>
      </w:r>
      <w:r w:rsidR="006E19B2" w:rsidRPr="006E19B2">
        <w:rPr>
          <w:rFonts w:ascii="Times New Roman" w:hAnsi="Times New Roman" w:cs="Times New Roman"/>
          <w:sz w:val="28"/>
          <w:szCs w:val="28"/>
        </w:rPr>
        <w:t>»</w:t>
      </w:r>
      <w:r>
        <w:rPr>
          <w:rFonts w:ascii="Times New Roman" w:hAnsi="Times New Roman" w:cs="Times New Roman"/>
          <w:sz w:val="28"/>
          <w:szCs w:val="28"/>
        </w:rPr>
        <w:t xml:space="preserve"> августа </w:t>
      </w:r>
      <w:r w:rsidR="006E19B2" w:rsidRPr="006E19B2">
        <w:rPr>
          <w:rFonts w:ascii="Times New Roman" w:hAnsi="Times New Roman" w:cs="Times New Roman"/>
          <w:sz w:val="28"/>
          <w:szCs w:val="28"/>
        </w:rPr>
        <w:t xml:space="preserve">2026 г. № </w:t>
      </w:r>
      <w:r>
        <w:rPr>
          <w:rFonts w:ascii="Times New Roman" w:hAnsi="Times New Roman" w:cs="Times New Roman"/>
          <w:sz w:val="28"/>
          <w:szCs w:val="28"/>
        </w:rPr>
        <w:t>90</w:t>
      </w:r>
      <w:bookmarkStart w:id="1" w:name="_GoBack"/>
      <w:bookmarkEnd w:id="1"/>
    </w:p>
    <w:p w:rsidR="006E19B2" w:rsidRPr="00016AF5" w:rsidRDefault="006E19B2" w:rsidP="00016AF5">
      <w:pPr>
        <w:spacing w:after="0" w:line="240" w:lineRule="auto"/>
        <w:jc w:val="center"/>
        <w:rPr>
          <w:rFonts w:ascii="Times New Roman" w:hAnsi="Times New Roman" w:cs="Times New Roman"/>
          <w:b/>
          <w:sz w:val="40"/>
          <w:szCs w:val="40"/>
        </w:rPr>
      </w:pPr>
    </w:p>
    <w:p w:rsidR="006E19B2" w:rsidRPr="00016AF5" w:rsidRDefault="006E19B2" w:rsidP="00016AF5">
      <w:pPr>
        <w:spacing w:after="0" w:line="240" w:lineRule="auto"/>
        <w:jc w:val="center"/>
        <w:rPr>
          <w:rFonts w:ascii="Times New Roman" w:hAnsi="Times New Roman" w:cs="Times New Roman"/>
          <w:b/>
          <w:sz w:val="28"/>
          <w:szCs w:val="28"/>
        </w:rPr>
      </w:pPr>
      <w:r w:rsidRPr="00016AF5">
        <w:rPr>
          <w:rFonts w:ascii="Times New Roman" w:hAnsi="Times New Roman" w:cs="Times New Roman"/>
          <w:b/>
          <w:sz w:val="28"/>
          <w:szCs w:val="28"/>
        </w:rPr>
        <w:t>ПОЛОЖЕНИЕ</w:t>
      </w:r>
    </w:p>
    <w:p w:rsidR="006E19B2" w:rsidRPr="00016AF5" w:rsidRDefault="006E19B2" w:rsidP="00016AF5">
      <w:pPr>
        <w:spacing w:after="0" w:line="240" w:lineRule="auto"/>
        <w:jc w:val="center"/>
        <w:rPr>
          <w:rFonts w:ascii="Times New Roman" w:hAnsi="Times New Roman" w:cs="Times New Roman"/>
          <w:b/>
          <w:sz w:val="28"/>
          <w:szCs w:val="28"/>
        </w:rPr>
      </w:pPr>
      <w:r w:rsidRPr="00016AF5">
        <w:rPr>
          <w:rFonts w:ascii="Times New Roman" w:hAnsi="Times New Roman" w:cs="Times New Roman"/>
          <w:b/>
          <w:sz w:val="28"/>
          <w:szCs w:val="28"/>
        </w:rPr>
        <w:t>о муниципальном земельном контроле</w:t>
      </w:r>
    </w:p>
    <w:p w:rsidR="006E19B2" w:rsidRPr="00016AF5" w:rsidRDefault="006E19B2" w:rsidP="00016AF5">
      <w:pPr>
        <w:spacing w:after="0" w:line="240" w:lineRule="auto"/>
        <w:jc w:val="center"/>
        <w:rPr>
          <w:rFonts w:ascii="Times New Roman" w:hAnsi="Times New Roman" w:cs="Times New Roman"/>
          <w:b/>
          <w:sz w:val="28"/>
          <w:szCs w:val="28"/>
        </w:rPr>
      </w:pPr>
    </w:p>
    <w:p w:rsidR="006E19B2" w:rsidRPr="00016AF5" w:rsidRDefault="006E19B2" w:rsidP="00016AF5">
      <w:pPr>
        <w:spacing w:after="0" w:line="240" w:lineRule="auto"/>
        <w:jc w:val="center"/>
        <w:rPr>
          <w:rFonts w:ascii="Times New Roman" w:hAnsi="Times New Roman" w:cs="Times New Roman"/>
          <w:b/>
          <w:sz w:val="28"/>
          <w:szCs w:val="28"/>
        </w:rPr>
      </w:pPr>
      <w:r w:rsidRPr="00016AF5">
        <w:rPr>
          <w:rFonts w:ascii="Times New Roman" w:hAnsi="Times New Roman" w:cs="Times New Roman"/>
          <w:b/>
          <w:sz w:val="28"/>
          <w:szCs w:val="28"/>
        </w:rPr>
        <w:t>I. Общие положения</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1. Настоящее Положение, разработанное в соответствии с Федеральным законом от 31.07.2020г. №248-ФЗ «О государственном контроле (надзоре) и муниципальном контроле в Российской Федерации» (далее – Федеральный закон №248-ФЗ) и Земельным кодексом Российской Федерации, устанавливает порядок организации и осуществления муниципального земельного контроля на территории Кунашакского муниципального округа (далее – муниципальный земельный контроль).</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2. Предметом муниципального земельного контроля является соблюдение юридическими лицами, индивидуальными предпринимателями, гражданами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3. Муниципальный земельный контроль на территории Кунашакского муниципального округа осуществляется Управлением имущественных и земельных отношений администрации Кунашакского муниципального округа.</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 xml:space="preserve">Непосредственное осуществление муниципального контроля возлагается на Управление имущественных и земельных отношений администрации Кунашакского муниципального округа Челябинской области (далее – контрольный орган). </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4. Должностными лицами, уполномоченными на организацию муниципального контроля, являются:</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1) Глава округа;</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2) заместитель Главы округа по имуществу;</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Указанные должностные лица уполномочены:</w:t>
      </w:r>
      <w:r w:rsidRPr="006E19B2">
        <w:rPr>
          <w:rFonts w:ascii="Times New Roman" w:hAnsi="Times New Roman" w:cs="Times New Roman"/>
          <w:sz w:val="28"/>
          <w:szCs w:val="28"/>
        </w:rPr>
        <w:tab/>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1) принимать решение о проведении контрольных (надзорных) мероприятий с взаимодействием;</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2) принимать решение о выдаче задания на проведение контрольного (надзорного) мероприятия без взаимодействия;</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3) утверждать план работы контрольного (надзорного) органа, содержащий задания на проведение контрольных (надзорных) мероприятий без взаимодействия;</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4) принимать решение о проведении профилактического визита;</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 xml:space="preserve">5) принимать решение о мерах в случае, если при проведении профилактических мероприятий установлено, что объекты контроля </w:t>
      </w:r>
      <w:r w:rsidRPr="006E19B2">
        <w:rPr>
          <w:rFonts w:ascii="Times New Roman" w:hAnsi="Times New Roman" w:cs="Times New Roman"/>
          <w:sz w:val="28"/>
          <w:szCs w:val="28"/>
        </w:rPr>
        <w:lastRenderedPageBreak/>
        <w:t>представляют явную непосредственную угрозу причинения вреда (ущерба) охраняемым законом ценностям или такой вред (ущерб) причинен;</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6) принимать решение об обращении за содействием к органам полиции в случаях, если инспектору оказывается противодействие или угрожает опасность, в соответствии с Федеральным законом от 07.02.2011г. №3-ФЗ «О полиции» (далее – Федеральный закон №3-ФЗ);</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7) составлять, подписывать и направлять контролируемому лицу предписание об устранении нарушений, устанавливать сроки исполнения предписания в соответствии с действующим законодательством;</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 xml:space="preserve">8) назначать исполнителя по рассмотрению жалобы, подписывать решения по итогам рассмотрения жалобы; </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9) назначать исполнителя по рассмотрению возражения на предостережение, подписывать решения по итогам рассмотрения возражения на предостережение;</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10) осуществлять иные права и реализовывать иные обязанности, установленные Федеральным законом №248-ФЗ.</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5. Должностные лица, осуществляющие муниципальный земельный контроль:</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1) заместитель Главы округа по имуществу;</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2) начальник земельного отдел (далее – Инспектор);</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3) заместитель начальника (далее – Инспектор);</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4) должностное лицо земельного отдела в должностные обязанности которого в соответствии с должностным регламентом или должностной инструкцией входит осуществление полномочий по муниципальному земельному контролю, в том числе проведение профилактических мероприятий и контрольных мероприятий (далее – Инспектор).</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Указанные должностные лица уполномочены:</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1) непосредственно осуществлять контрольные (надзорные) и профилактические мероприятия, решение о проведении которых принято в установленном порядке;</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2) составлять и подписывать протоколы контрольных (надзорных) действий, прилагаемые к ним документы;</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3) подписывать и направлять контролируемому лицу требования о предоставлении информации, документов, устанавливать сроки такого предоставления в рамках проведения контрольных (надзорных) мероприятий;</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4) составлять и подписывать акт (заключение) по итогам контрольного (надзорного) мероприятия, направлять акт (заключение) контролируемому лицу;</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5) вправе, а в установленных случаях обязаны осуществлять фото- и видеофиксацию в порядке, установленном положением о виде контроля; использовать специальное оборудование и (или) технические приборы для целей проведения контрольных (надзорных) мероприятий, в том числе допускается к использованию специального оборудования, которое применяется в ходе контрольного (надзорного) мероприятия;</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 xml:space="preserve">6)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w:t>
      </w:r>
      <w:r w:rsidRPr="006E19B2">
        <w:rPr>
          <w:rFonts w:ascii="Times New Roman" w:hAnsi="Times New Roman" w:cs="Times New Roman"/>
          <w:sz w:val="28"/>
          <w:szCs w:val="28"/>
        </w:rPr>
        <w:lastRenderedPageBreak/>
        <w:t>вред (ущерб) причинен, незамедлительно направить информацию об этом должностному лицу, указанному в п.4 настоящего Положения;</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7)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8) готовить, подписывать и направлять контролируемым лицам предостережения о недопустимости нарушения обязательных требований;</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9) направлять предложения должностному лицу, указанному в п.4 настоящего Положения, об обращении в соответствии с Федеральным законом от 07.02.2011г. №3-ФЗ «О полиции» за содействием к органам полиции в случаях, если инспектору оказывается противодействие или угрожает опасность;</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10) осуществлять иные права и реализовывать иные обязанности, установленные ст.29 Федерального закона №248-ФЗ.</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6. Должностные лица, уполномоченные осуществлять муниципальный контроль, имеют права, обязанности и несут ответственность в соответствии с Федеральным законом №248-ФЗ и иными федеральными законами.</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7. Объектами муниципального земельного контроля (далее – объект контроля) являются:</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 деятельность, действия (бездействие) контролируемых лиц в сфере использования и охраны объектов земельных отношений,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 расположенные в границах Кунашакского муниципального округа земля как природный объект и природный ресурс, земельные участки, части земельных участков, к которым предъявляются обязательные требования в ходе осуществления муниципального земельного контроля.</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8. Контрольный орган осуществляет учет объектов муниципального земельного контроля посредством:</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1) сбора, обработки, анализа и учета информации об объектах муниципального земельного контроля, представляемой контрольному органу федеральными органами власти, исполнительными органами власти Челябинской области, исполнительно-распорядительными органами муниципальных образований, информации, получаемой в рамках межведомственного взаимодействия, а также общедоступной информации, в том числе размещенной в сети «Интернет»;</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2) внесения сведений в единый реестр видов федерального государственного контроля (надзора), регионального государственного контроля (надзора), муниципального контроля (далее именуется – Единый реестр видов контроля).</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lastRenderedPageBreak/>
        <w:t>9. Оценка результативности и эффективности деятельности контрольного органа осуществляется на основе ключевых и индикативных показателей вида контроля. Ключевые показатели вида контроля, их целевые значения и индикативные показатели установлены в Приложении 1 к настоящему Положению.</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Контрольный орган ежегодно осуществляет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 а также подготовку предложений по результатам обобщения правоприменительной практики в порядке, определенном Федеральным законом №248-ФЗ.</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10. Должностные лица осуществляют подготовку документов и их подписание в порядке и способом, установленном действующим законодательством.</w:t>
      </w:r>
    </w:p>
    <w:p w:rsidR="006E19B2" w:rsidRPr="00DC1981" w:rsidRDefault="006E19B2" w:rsidP="00DC1981">
      <w:pPr>
        <w:spacing w:after="0" w:line="240" w:lineRule="auto"/>
        <w:jc w:val="center"/>
        <w:rPr>
          <w:rFonts w:ascii="Times New Roman" w:hAnsi="Times New Roman" w:cs="Times New Roman"/>
          <w:b/>
          <w:sz w:val="28"/>
          <w:szCs w:val="28"/>
        </w:rPr>
      </w:pPr>
      <w:r w:rsidRPr="00DC1981">
        <w:rPr>
          <w:rFonts w:ascii="Times New Roman" w:hAnsi="Times New Roman" w:cs="Times New Roman"/>
          <w:b/>
          <w:sz w:val="28"/>
          <w:szCs w:val="28"/>
        </w:rPr>
        <w:t>II. Управление рисками причинения вреда (ущерба)</w:t>
      </w:r>
    </w:p>
    <w:p w:rsidR="006E19B2" w:rsidRPr="00DC1981" w:rsidRDefault="006E19B2" w:rsidP="00DC1981">
      <w:pPr>
        <w:spacing w:after="0" w:line="240" w:lineRule="auto"/>
        <w:jc w:val="center"/>
        <w:rPr>
          <w:rFonts w:ascii="Times New Roman" w:hAnsi="Times New Roman" w:cs="Times New Roman"/>
          <w:b/>
          <w:sz w:val="28"/>
          <w:szCs w:val="28"/>
        </w:rPr>
      </w:pPr>
      <w:r w:rsidRPr="00DC1981">
        <w:rPr>
          <w:rFonts w:ascii="Times New Roman" w:hAnsi="Times New Roman" w:cs="Times New Roman"/>
          <w:b/>
          <w:sz w:val="28"/>
          <w:szCs w:val="28"/>
        </w:rPr>
        <w:t>охраняемым законом ценностям при осуществлении</w:t>
      </w:r>
    </w:p>
    <w:p w:rsidR="006E19B2" w:rsidRPr="00DC1981" w:rsidRDefault="006E19B2" w:rsidP="00DC1981">
      <w:pPr>
        <w:spacing w:after="0" w:line="240" w:lineRule="auto"/>
        <w:jc w:val="center"/>
        <w:rPr>
          <w:rFonts w:ascii="Times New Roman" w:hAnsi="Times New Roman" w:cs="Times New Roman"/>
          <w:b/>
          <w:sz w:val="28"/>
          <w:szCs w:val="28"/>
        </w:rPr>
      </w:pPr>
      <w:r w:rsidRPr="00DC1981">
        <w:rPr>
          <w:rFonts w:ascii="Times New Roman" w:hAnsi="Times New Roman" w:cs="Times New Roman"/>
          <w:b/>
          <w:sz w:val="28"/>
          <w:szCs w:val="28"/>
        </w:rPr>
        <w:t>муниципального земельного контроля</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11. Муниципальный земельный контроль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12. В целях управления рисками причинения вреда (ущерба) при осуществлении муниципального земельного контроля объекты контроля могут быть отнесены к одной из следующих категорий риска причинения вреда (ущерба) (далее – категории риска):</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1) средний риск;</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2) умеренный риск;</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3) низкий риск.</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13. Критерии отнесения объектов муниципального земельного контроля к категориям риска установлены в Приложении 2 к настоящему Положению.</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14. Контрольный орган осуществляет категорирование объектов контроля в порядке, определенном ст.24 Федерального закона №248-ФЗ. Решение об отнесении объектов контроля к категориям риска принимается путем подписания соответствующих сведений через личный кабинет уполномоченных должностных лиц в Едином реестре видов контроля.</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Объект контроля считается отнесенным к одной из категорий риска после внесения сведений в единый реестр видов контроля.</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Принятие решения об отнесении объектов контроля к категории низкого риска не требуется. При отсутствии решения об отнесении объектов контроля к категориям риска такие объекты считаются отнесенными к низкой категории риска.</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15.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lastRenderedPageBreak/>
        <w:t>16. Перечень индикаторов риска нарушения обязательных требований, проверяемых в рамках осуществления муниципального земельного контроля, установлен Приложением 3 к настоящему Положению.</w:t>
      </w:r>
    </w:p>
    <w:p w:rsidR="006E19B2" w:rsidRPr="00DC1981" w:rsidRDefault="006E19B2" w:rsidP="00DC1981">
      <w:pPr>
        <w:spacing w:after="0" w:line="240" w:lineRule="auto"/>
        <w:jc w:val="center"/>
        <w:rPr>
          <w:rFonts w:ascii="Times New Roman" w:hAnsi="Times New Roman" w:cs="Times New Roman"/>
          <w:b/>
          <w:sz w:val="28"/>
          <w:szCs w:val="28"/>
        </w:rPr>
      </w:pPr>
      <w:r w:rsidRPr="00DC1981">
        <w:rPr>
          <w:rFonts w:ascii="Times New Roman" w:hAnsi="Times New Roman" w:cs="Times New Roman"/>
          <w:b/>
          <w:sz w:val="28"/>
          <w:szCs w:val="28"/>
        </w:rPr>
        <w:t>III. Профилактика рисков причинения вреда (ущерба)</w:t>
      </w:r>
    </w:p>
    <w:p w:rsidR="006E19B2" w:rsidRPr="00DC1981" w:rsidRDefault="006E19B2" w:rsidP="00DC1981">
      <w:pPr>
        <w:spacing w:after="0" w:line="240" w:lineRule="auto"/>
        <w:jc w:val="center"/>
        <w:rPr>
          <w:rFonts w:ascii="Times New Roman" w:hAnsi="Times New Roman" w:cs="Times New Roman"/>
          <w:b/>
          <w:sz w:val="28"/>
          <w:szCs w:val="28"/>
        </w:rPr>
      </w:pPr>
      <w:r w:rsidRPr="00DC1981">
        <w:rPr>
          <w:rFonts w:ascii="Times New Roman" w:hAnsi="Times New Roman" w:cs="Times New Roman"/>
          <w:b/>
          <w:sz w:val="28"/>
          <w:szCs w:val="28"/>
        </w:rPr>
        <w:t>охраняемым законом ценностям</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17. Контрольный орган ежегодно в соответствии с постановлением Правительства Российской Федерации от 25.06.2021г.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утверждает программу профилактики рисков причинения вреда (ущерба) охраняемым законом ценностям (далее – программа профилактики), состоящую из разделов, предусмотренных ч.2 ст.44 Федерального закона №248-ФЗ.</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18. Утвержденная программа профилактики размещается на официальном сайте контрольного органа в сети «Интернет».</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19. При осуществлении муниципального земельного контроля контрольный орган проводит следующие виды профилактических мероприятий:</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1) информирование;</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2) объявление предостережения;</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3) консультирование;</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4) профилактический визит;</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20. Контрольный орган осуществляет информирование контролируемых лиц и иных заинтересованных лиц по вопросам соблюдения обязательных требований в порядке, установленном ст.46 Федерального закона</w:t>
      </w:r>
      <w:r w:rsidR="00C10227">
        <w:rPr>
          <w:rFonts w:ascii="Times New Roman" w:hAnsi="Times New Roman" w:cs="Times New Roman"/>
          <w:sz w:val="28"/>
          <w:szCs w:val="28"/>
        </w:rPr>
        <w:t xml:space="preserve"> </w:t>
      </w:r>
      <w:r w:rsidRPr="006E19B2">
        <w:rPr>
          <w:rFonts w:ascii="Times New Roman" w:hAnsi="Times New Roman" w:cs="Times New Roman"/>
          <w:sz w:val="28"/>
          <w:szCs w:val="28"/>
        </w:rPr>
        <w:t>№248-ФЗ.</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Размещенные сведения на официальном сайте контрольного органа поддерживаются в актуальном состоянии и обновляются в срок не позднее 15 (пятнадцати) рабочих дней с момента их изменения.</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21.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22. Предостережение о недопустимости нарушения обязательных требований объявляется и направляется контролируемому лицу в порядке, предусмотренном ст.49 Федерального закона №248-ФЗ.</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23. Контролируемое лицо в течение 20 рабочих дней после получения предостережения о недопустимости нарушения обязательных требований вправе подать в контрольный (надзорный)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lastRenderedPageBreak/>
        <w:t>24. Возражения направляются в бумажном виде почтовым отправлением, либо в виде электронного документа на указанный в предостережении адрес электронной почты в контрольный (надзорный) орган, либо иными указанными в предостережении способами.</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25. 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26. Возражение в отношении предостережения должно содержать:</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1) фамилию, имя и отчество (при наличии), сведения о месте жительства контролируемого лица – физического лица либо наименование, сведения о месте нахождения контролируемого лица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2) сведения о предостережении и должностном лице, направившем такое предостережение;</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3) доводы, на основании которых контролируемое лицо не согласно с предостережением (с приложением подтверждающих указанные доводы сведений и (или) документов).</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27. В случае, если из представленных контролируемым лицом сведений и (или) документов невозможно достоверно определить сведения, указанные в п.п.1 и/или 3 п.26 настоящего Положения, возражение в отношении предостережения в течение 3 (трех) рабочих дней со дня поступления в контрольный орган возвращается контролируемому лицу без рассмотрения с указанием причин невозможности рассмотрения и разъяснением порядка надлежащего обращения.</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28. По результатам рассмотрения контрольным органом возражения в отношении предостережения принимается одно из следующих решений:</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1) об оставлении предостережения без изменения;</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2) об отмене предостережения.</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 xml:space="preserve">29. Должностное лицо, указанное в п.5 настоящего Положения, осуществляет консультирование контролируемых лиц в письменной форме при письменном обращении (в сроки, установленные Федеральным законом от 02.05.2006г. №59-ФЗ «О порядке рассмотрения обращений граждан Российской Федерации») в устной форме по телефону либо посредством видео-конференц-связи (или посредством мобильного приложения «Инспектор» при согласовании с контролируемым лицом), либо в ходе проведения профилактического мероприятия, контрольного (надзорного) мероприятия. </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30. Запись на консультирование может производиться с использованием единого портала государственных и муниципальных услуг.</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 xml:space="preserve">31. В случае поступления в контрольный орган 5 (пяти) и более обращений контролируемых лиц и (или) их представителей, содержащих однотипные вопросы, консультирование по таким обращениям осуществляется посредством размещения на официальном сайте контрольного органа в </w:t>
      </w:r>
      <w:r w:rsidRPr="006E19B2">
        <w:rPr>
          <w:rFonts w:ascii="Times New Roman" w:hAnsi="Times New Roman" w:cs="Times New Roman"/>
          <w:sz w:val="28"/>
          <w:szCs w:val="28"/>
        </w:rPr>
        <w:lastRenderedPageBreak/>
        <w:t>информационно-телекоммуникационной сети Интернет письменного разъяснения, подписанного должностным лицом, указанным в п.4 настоящего Положения.</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 xml:space="preserve">32. Контрольным органом осуществляется учет проведенных консультирований. </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33. Должностные лица контрольного органа, указанные в п.5 настоящего Положения, осуществляют консультирование по следующим вопросам:</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1) применение обязательных требований, соблюдение которых является предметом муниципального земельного контроля;</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2) необходимые организационные и (или) технические мероприятия, которые должны реализовать контролируемые лица для соблюдения обязательных требований, соблюдение которых является предметом муниципального земельного контроля;</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3) осуществление муниципального земельного контроля.</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34. Профилактический визит проводится в форме профилактической беседы должностным лицом контрольного органа, указанным в п.5 настоящего Положения, по месту осуществления деятельности контролируемого лица либо путем использования видео-конференц-связи или мобильного приложения «Инспектор» в соответствии со ст.52 Федерального закона №248-ФЗ.</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35. Профилактический визит проводится по инициативе контрольного органа (далее – обязательный профилактический визит) или по инициативе контролируемого лица.</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36. Обязательный профилактический визит в рамках муниципального земельного контроля проводится в случаях и порядке, установленных ст.52.1 Федерального закона №248-ФЗ.</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В отношении объектов контроля, отнесенных к категориям среднего и умеренного риска, случаи и периодичность проведения, обязательных профилактических визитов определяются в соответствии с ч.2 ст.52.1 Федерального закона №248-ФЗ.</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Обязательные профилактические визиты в отношении объектов, отнесенных к категории низкого риска, не проводятся.</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37. Профилактический визит по инициативе контролируемого лица проводится в соответствии со ст.52.2. Федерального закона №248-ФЗ.</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38. Контрольный орган ежегодно по итогам обобщения правоприменительной практики обеспечивает подготовку проекта доклада, содержащего результаты обобщения правоприменительной практики контрольного органа (далее – доклад о правоприменительной практике). Контрольный орган обеспечивает публичное обсуждение проекта доклада о правоприменительной практике.</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39. Доклад о правоприменительной практике утверждается приказом главы местной администрации либо лица, исполняющего обязанности главы местной администрации, и размещается на официальном сайте контрольного органа в сети «Интернет» в срок до 1 апреля года, следующего за отчетным периодом.</w:t>
      </w:r>
    </w:p>
    <w:p w:rsidR="006E19B2" w:rsidRPr="00C10227" w:rsidRDefault="006E19B2" w:rsidP="00C10227">
      <w:pPr>
        <w:spacing w:after="0" w:line="240" w:lineRule="auto"/>
        <w:jc w:val="center"/>
        <w:rPr>
          <w:rFonts w:ascii="Times New Roman" w:hAnsi="Times New Roman" w:cs="Times New Roman"/>
          <w:b/>
          <w:sz w:val="28"/>
          <w:szCs w:val="28"/>
        </w:rPr>
      </w:pPr>
      <w:r w:rsidRPr="00C10227">
        <w:rPr>
          <w:rFonts w:ascii="Times New Roman" w:hAnsi="Times New Roman" w:cs="Times New Roman"/>
          <w:b/>
          <w:sz w:val="28"/>
          <w:szCs w:val="28"/>
        </w:rPr>
        <w:t>IV. Осуществление муниципального земельного контроля</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40. При осуществлении муниципального земельного контроля плановые контрольные (надзорные) мероприятия не проводятся.</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lastRenderedPageBreak/>
        <w:t>41. При осуществлении муниципального земельного контроля проводятся следующие внеплановые контрольные (надзорные) мероприятия, предусматривающие взаимодействие с контролируемым лицом:</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1) документарная проверка;</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2) инспекционный визит;</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3) рейдовый осмотр;</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4) выездная проверка.</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42. При осуществлении муниципального земельного контроля проводятся следующие контрольные (надзорные) мероприятия без взаимодействия с контролируемым лицом (далее – контрольные (надзорные) мероприятия без взаимодействия):</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1) наблюдение за соблюдением обязательных требований (мониторинг безопасности);</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2) выездное обследование.</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 xml:space="preserve">Контрольные (надзорные) мероприятия без взаимодействия проводятся должностными лицами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План работы контрольного (надзорного) органа утверждается Главой Кунашакского муниципального округа.</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43. Наблюдение за соблюдением обязательных требований (мониторинг безопасности) осуществляется на основании задания должностного лица контрольного органа, указанного в п.4 настоящего Положения, в том числе задания, содержащегося в планах работы контрольного органа.</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 xml:space="preserve">Задание включает, в том числе перечень обязательных требований, оценка соблюдения которых осуществляется в рамках наблюдения за соблюдением обязательных требований, сроки проведения соответствующего наблюдения за соблюдением обязательных требований, перечень сведений, представляемых должностным лицом контрольного органа, проводившим наблюдение за соблюдением обязательных требований, по результатам его проведения. Срок наблюдения (мониторинга безопасности) устанавливается в задании должностного лица на его осуществление. </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44.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1) о проведении внепланового контрольного (надзорного) мероприятия в соответствии со ст.60 Федерального закона №248-ФЗ;</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2) об объявлении предостережения;</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3) о выдаче предписания об устранении выявленных нарушений в порядке, предусмотренном п.1 ч.2 ст.90 Федерального закона №248-ФЗ, в соответствии с ч.4 ст.72 Земельного Кодекса Российской Федерации.</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 xml:space="preserve">45. Выездное обследование осуществляется в отношении контролируемых лиц и (или) общедоступных (открытых для посещения неограниченным кругом лиц) объектов в целях оценки соблюдения </w:t>
      </w:r>
      <w:r w:rsidRPr="006E19B2">
        <w:rPr>
          <w:rFonts w:ascii="Times New Roman" w:hAnsi="Times New Roman" w:cs="Times New Roman"/>
          <w:sz w:val="28"/>
          <w:szCs w:val="28"/>
        </w:rPr>
        <w:lastRenderedPageBreak/>
        <w:t xml:space="preserve">обязательных требований, на основании задания должностного лица контрольного органа, указанного в п.4 настоящего Положения, в том числе задания, содержащегося в планах работы контрольного органа. </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46. Выездное обследование проводится в порядке, установленном ст.75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w:t>
      </w:r>
      <w:r w:rsidR="00186282">
        <w:rPr>
          <w:rFonts w:ascii="Times New Roman" w:hAnsi="Times New Roman" w:cs="Times New Roman"/>
          <w:sz w:val="28"/>
          <w:szCs w:val="28"/>
        </w:rPr>
        <w:t>ьные (надзорные) действия:</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 xml:space="preserve">- осмотр; </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 xml:space="preserve">- инструментальное обследование (с применением видеозаписи); </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 испытание.</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 xml:space="preserve">Срок выездного обследования устанавливается в задании должностного лица на его осуществление. </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4</w:t>
      </w:r>
      <w:r w:rsidR="00DA515E">
        <w:rPr>
          <w:rFonts w:ascii="Times New Roman" w:hAnsi="Times New Roman" w:cs="Times New Roman"/>
          <w:sz w:val="28"/>
          <w:szCs w:val="28"/>
        </w:rPr>
        <w:t>7</w:t>
      </w:r>
      <w:r w:rsidRPr="006E19B2">
        <w:rPr>
          <w:rFonts w:ascii="Times New Roman" w:hAnsi="Times New Roman" w:cs="Times New Roman"/>
          <w:sz w:val="28"/>
          <w:szCs w:val="28"/>
        </w:rPr>
        <w:t>. В целях фиксации доказательств нарушений обязательных требований могут быть использованы любые имеющиеся в распоряжении контрольного органа технические средства фотосъемки, аудио- и видеозаписи, в том числе мобильное приложение «Инспектор». Решение о необходимости использования собственных технических средств, в том числе электронных вычислительных машин и электронных носителей информации, копировальных аппаратов, сканеров, телефонов (в том числе сотовой связи), средств аудио- и видеозаписи, фотоаппаратов, необходимых для проведения контрольных (надзорных) мероприятий,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инспекторами самостоятельно.</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Информация о проведении фотосъемки, аудио- и видеозаписи, а также об использованных для этих целей технических средствах отражается в акте контрольного (надзорного) мероприятия, акте контрольного (надзорного) мероприятия без взаимодействия.</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Фиксация нарушений обязательных требований посредством фотосъемки проводится не менее чем двумя снимками каждого из выявленных нарушений обязательных требований. Аудио- и видеозапись осуществляется непрерывно, с уведомлением в начале и конце записи о дате, месте, времени начала и окончания записи. В ходе записи подробно фиксируются и указываются место и характер выявленного нарушения обязательных требований. Результаты фотосъемки, аудио- и видеозаписи являются приложением к акту. 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rsidR="006E19B2" w:rsidRPr="006E19B2" w:rsidRDefault="00DA515E" w:rsidP="00DC19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48</w:t>
      </w:r>
      <w:r w:rsidR="006E19B2" w:rsidRPr="006E19B2">
        <w:rPr>
          <w:rFonts w:ascii="Times New Roman" w:hAnsi="Times New Roman" w:cs="Times New Roman"/>
          <w:sz w:val="28"/>
          <w:szCs w:val="28"/>
        </w:rPr>
        <w:t xml:space="preserve">. Внеплановые контрольные мероприятия, за исключением внеплановых контрольных (надзорных) мероприятий без взаимодействия с </w:t>
      </w:r>
      <w:r w:rsidR="006E19B2" w:rsidRPr="006E19B2">
        <w:rPr>
          <w:rFonts w:ascii="Times New Roman" w:hAnsi="Times New Roman" w:cs="Times New Roman"/>
          <w:sz w:val="28"/>
          <w:szCs w:val="28"/>
        </w:rPr>
        <w:lastRenderedPageBreak/>
        <w:t>контролируемым лицом, проводятся по основаниям, предусмотренным ст.57 Федерального закона №248-ФЗ.</w:t>
      </w:r>
    </w:p>
    <w:p w:rsidR="006E19B2" w:rsidRPr="006E19B2" w:rsidRDefault="00DA515E" w:rsidP="00DC19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49</w:t>
      </w:r>
      <w:r w:rsidR="006E19B2" w:rsidRPr="006E19B2">
        <w:rPr>
          <w:rFonts w:ascii="Times New Roman" w:hAnsi="Times New Roman" w:cs="Times New Roman"/>
          <w:sz w:val="28"/>
          <w:szCs w:val="28"/>
        </w:rPr>
        <w:t>. Документарная проверка проводится в порядке, установленном ст.72 Федерального закона №248-ФЗ.</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осуществления муниципального земельного контроля в отношении этого контролируемого лица.</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5</w:t>
      </w:r>
      <w:r w:rsidR="00DA515E">
        <w:rPr>
          <w:rFonts w:ascii="Times New Roman" w:hAnsi="Times New Roman" w:cs="Times New Roman"/>
          <w:sz w:val="28"/>
          <w:szCs w:val="28"/>
        </w:rPr>
        <w:t>0</w:t>
      </w:r>
      <w:r w:rsidRPr="006E19B2">
        <w:rPr>
          <w:rFonts w:ascii="Times New Roman" w:hAnsi="Times New Roman" w:cs="Times New Roman"/>
          <w:sz w:val="28"/>
          <w:szCs w:val="28"/>
        </w:rPr>
        <w:t>. В ходе документарной проверки могут совершаться следующие контрольные действия:</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1) получение письменных объяснений;</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2) истребование документов;</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3) экспертиза.</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5</w:t>
      </w:r>
      <w:r w:rsidR="00DA515E">
        <w:rPr>
          <w:rFonts w:ascii="Times New Roman" w:hAnsi="Times New Roman" w:cs="Times New Roman"/>
          <w:sz w:val="28"/>
          <w:szCs w:val="28"/>
        </w:rPr>
        <w:t>1</w:t>
      </w:r>
      <w:r w:rsidRPr="006E19B2">
        <w:rPr>
          <w:rFonts w:ascii="Times New Roman" w:hAnsi="Times New Roman" w:cs="Times New Roman"/>
          <w:sz w:val="28"/>
          <w:szCs w:val="28"/>
        </w:rPr>
        <w:t xml:space="preserve">. Срок проведения документарной проверки не может превышать 10 (десять) рабочих дней. </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5</w:t>
      </w:r>
      <w:r w:rsidR="00DA515E">
        <w:rPr>
          <w:rFonts w:ascii="Times New Roman" w:hAnsi="Times New Roman" w:cs="Times New Roman"/>
          <w:sz w:val="28"/>
          <w:szCs w:val="28"/>
        </w:rPr>
        <w:t>2</w:t>
      </w:r>
      <w:r w:rsidRPr="006E19B2">
        <w:rPr>
          <w:rFonts w:ascii="Times New Roman" w:hAnsi="Times New Roman" w:cs="Times New Roman"/>
          <w:sz w:val="28"/>
          <w:szCs w:val="28"/>
        </w:rPr>
        <w:t>.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п.3, п.4 ч.1 ст.57 Федерального закона №248-ФЗ.</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5</w:t>
      </w:r>
      <w:r w:rsidR="00DA515E">
        <w:rPr>
          <w:rFonts w:ascii="Times New Roman" w:hAnsi="Times New Roman" w:cs="Times New Roman"/>
          <w:sz w:val="28"/>
          <w:szCs w:val="28"/>
        </w:rPr>
        <w:t>3</w:t>
      </w:r>
      <w:r w:rsidRPr="006E19B2">
        <w:rPr>
          <w:rFonts w:ascii="Times New Roman" w:hAnsi="Times New Roman" w:cs="Times New Roman"/>
          <w:sz w:val="28"/>
          <w:szCs w:val="28"/>
        </w:rPr>
        <w:t>. Инспекционный визит проводится в порядке, установленном ст.70 Федерального закона №248-ФЗ.</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5</w:t>
      </w:r>
      <w:r w:rsidR="00DA515E">
        <w:rPr>
          <w:rFonts w:ascii="Times New Roman" w:hAnsi="Times New Roman" w:cs="Times New Roman"/>
          <w:sz w:val="28"/>
          <w:szCs w:val="28"/>
        </w:rPr>
        <w:t>4</w:t>
      </w:r>
      <w:r w:rsidRPr="006E19B2">
        <w:rPr>
          <w:rFonts w:ascii="Times New Roman" w:hAnsi="Times New Roman" w:cs="Times New Roman"/>
          <w:sz w:val="28"/>
          <w:szCs w:val="28"/>
        </w:rPr>
        <w:t>. В ходе инспекционного визита могут совершаться следующие контрольные (надзорные) действия:</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1) осмотр;</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2) опрос;</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3) получение письменных объяснений;</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4) инструментальное обследование;</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5</w:t>
      </w:r>
      <w:r w:rsidR="00DA515E">
        <w:rPr>
          <w:rFonts w:ascii="Times New Roman" w:hAnsi="Times New Roman" w:cs="Times New Roman"/>
          <w:sz w:val="28"/>
          <w:szCs w:val="28"/>
        </w:rPr>
        <w:t>5</w:t>
      </w:r>
      <w:r w:rsidRPr="006E19B2">
        <w:rPr>
          <w:rFonts w:ascii="Times New Roman" w:hAnsi="Times New Roman" w:cs="Times New Roman"/>
          <w:sz w:val="28"/>
          <w:szCs w:val="28"/>
        </w:rPr>
        <w:t>. 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5</w:t>
      </w:r>
      <w:r w:rsidR="00DA515E">
        <w:rPr>
          <w:rFonts w:ascii="Times New Roman" w:hAnsi="Times New Roman" w:cs="Times New Roman"/>
          <w:sz w:val="28"/>
          <w:szCs w:val="28"/>
        </w:rPr>
        <w:t>6</w:t>
      </w:r>
      <w:r w:rsidRPr="006E19B2">
        <w:rPr>
          <w:rFonts w:ascii="Times New Roman" w:hAnsi="Times New Roman" w:cs="Times New Roman"/>
          <w:sz w:val="28"/>
          <w:szCs w:val="28"/>
        </w:rPr>
        <w:t>. Срок проведения инспекционного визита в одном месте осуществления деятельности либо на одном объекте (территории) не может превышать 1</w:t>
      </w:r>
      <w:r w:rsidR="00C10227">
        <w:rPr>
          <w:rFonts w:ascii="Times New Roman" w:hAnsi="Times New Roman" w:cs="Times New Roman"/>
          <w:sz w:val="28"/>
          <w:szCs w:val="28"/>
        </w:rPr>
        <w:t xml:space="preserve"> (один)</w:t>
      </w:r>
      <w:r w:rsidRPr="006E19B2">
        <w:rPr>
          <w:rFonts w:ascii="Times New Roman" w:hAnsi="Times New Roman" w:cs="Times New Roman"/>
          <w:sz w:val="28"/>
          <w:szCs w:val="28"/>
        </w:rPr>
        <w:t xml:space="preserve"> рабочий день.</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5</w:t>
      </w:r>
      <w:r w:rsidR="00DA515E">
        <w:rPr>
          <w:rFonts w:ascii="Times New Roman" w:hAnsi="Times New Roman" w:cs="Times New Roman"/>
          <w:sz w:val="28"/>
          <w:szCs w:val="28"/>
        </w:rPr>
        <w:t>7</w:t>
      </w:r>
      <w:r w:rsidRPr="006E19B2">
        <w:rPr>
          <w:rFonts w:ascii="Times New Roman" w:hAnsi="Times New Roman" w:cs="Times New Roman"/>
          <w:sz w:val="28"/>
          <w:szCs w:val="28"/>
        </w:rPr>
        <w:t xml:space="preserve">.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п.3, п.4 ч.1, ч.3 ст.57 и ч.12 ст.66 Федерального </w:t>
      </w:r>
      <w:r w:rsidR="00C10227">
        <w:rPr>
          <w:rFonts w:ascii="Times New Roman" w:hAnsi="Times New Roman" w:cs="Times New Roman"/>
          <w:sz w:val="28"/>
          <w:szCs w:val="28"/>
        </w:rPr>
        <w:t xml:space="preserve">                         </w:t>
      </w:r>
      <w:r w:rsidRPr="006E19B2">
        <w:rPr>
          <w:rFonts w:ascii="Times New Roman" w:hAnsi="Times New Roman" w:cs="Times New Roman"/>
          <w:sz w:val="28"/>
          <w:szCs w:val="28"/>
        </w:rPr>
        <w:t>закона №248-ФЗ.</w:t>
      </w:r>
    </w:p>
    <w:p w:rsidR="006E19B2" w:rsidRPr="006E19B2" w:rsidRDefault="00DA515E" w:rsidP="00DC19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58</w:t>
      </w:r>
      <w:r w:rsidR="006E19B2" w:rsidRPr="006E19B2">
        <w:rPr>
          <w:rFonts w:ascii="Times New Roman" w:hAnsi="Times New Roman" w:cs="Times New Roman"/>
          <w:sz w:val="28"/>
          <w:szCs w:val="28"/>
        </w:rPr>
        <w:t>. Рейдовый осмотр проводится в порядке, установленном ст.71 Федерального закона №248-ФЗ.</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В ходе рейдового осмотра могут совершаться следующие контрольные (надзорные) действия:</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lastRenderedPageBreak/>
        <w:t>1) осмотр;</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 xml:space="preserve">2) досмотр; </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 xml:space="preserve">3) опрос; </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 xml:space="preserve">4) получение письменных объяснений; </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 xml:space="preserve">5) истребование документов; </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 xml:space="preserve">6) инструментальное обследование; </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7) экспертиза.</w:t>
      </w:r>
    </w:p>
    <w:p w:rsidR="006E19B2" w:rsidRPr="006E19B2" w:rsidRDefault="00DA515E" w:rsidP="00DC19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59</w:t>
      </w:r>
      <w:r w:rsidR="006E19B2" w:rsidRPr="006E19B2">
        <w:rPr>
          <w:rFonts w:ascii="Times New Roman" w:hAnsi="Times New Roman" w:cs="Times New Roman"/>
          <w:sz w:val="28"/>
          <w:szCs w:val="28"/>
        </w:rPr>
        <w:t>. 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E19B2" w:rsidRPr="006E19B2" w:rsidRDefault="00DA515E" w:rsidP="00DC19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60</w:t>
      </w:r>
      <w:r w:rsidR="006E19B2" w:rsidRPr="006E19B2">
        <w:rPr>
          <w:rFonts w:ascii="Times New Roman" w:hAnsi="Times New Roman" w:cs="Times New Roman"/>
          <w:sz w:val="28"/>
          <w:szCs w:val="28"/>
        </w:rPr>
        <w:t>. Срок проведения рейдового осмотра не может превышать 10 (десять) рабочих дней. Срок взаимодействия с одним контролируемым лицом в период проведения рейдового осмотра не может превышать 1 (один) рабочий день.</w:t>
      </w:r>
    </w:p>
    <w:p w:rsidR="006E19B2" w:rsidRPr="006E19B2" w:rsidRDefault="00DA515E" w:rsidP="00DC19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61</w:t>
      </w:r>
      <w:r w:rsidR="006E19B2" w:rsidRPr="006E19B2">
        <w:rPr>
          <w:rFonts w:ascii="Times New Roman" w:hAnsi="Times New Roman" w:cs="Times New Roman"/>
          <w:sz w:val="28"/>
          <w:szCs w:val="28"/>
        </w:rPr>
        <w:t>. Рейдовый осмотр может проводиться только по согласованию с органами прокуратуры, за исключением случаев его проведения в соответствии с п.3, п.4 ч.1, ч.3 ст.57 и ч.12 ст.66 Федерального закона №248-ФЗ.</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6</w:t>
      </w:r>
      <w:r w:rsidR="00DA515E">
        <w:rPr>
          <w:rFonts w:ascii="Times New Roman" w:hAnsi="Times New Roman" w:cs="Times New Roman"/>
          <w:sz w:val="28"/>
          <w:szCs w:val="28"/>
        </w:rPr>
        <w:t>2</w:t>
      </w:r>
      <w:r w:rsidRPr="006E19B2">
        <w:rPr>
          <w:rFonts w:ascii="Times New Roman" w:hAnsi="Times New Roman" w:cs="Times New Roman"/>
          <w:sz w:val="28"/>
          <w:szCs w:val="28"/>
        </w:rPr>
        <w:t>. Выездная проверка проводится в порядке, установленном ст.73 Федерального закона №248-ФЗ.</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В ходе выездной проверки могут совершаться следующие контрольные (надзорные) действия:</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1) осмотр;</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2) досмотр;</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3) опрос;</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4) получение письменных объяснений;</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5) истребование документов;</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6) инструментальное обследование.</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6</w:t>
      </w:r>
      <w:r w:rsidR="00DA515E">
        <w:rPr>
          <w:rFonts w:ascii="Times New Roman" w:hAnsi="Times New Roman" w:cs="Times New Roman"/>
          <w:sz w:val="28"/>
          <w:szCs w:val="28"/>
        </w:rPr>
        <w:t>3</w:t>
      </w:r>
      <w:r w:rsidRPr="006E19B2">
        <w:rPr>
          <w:rFonts w:ascii="Times New Roman" w:hAnsi="Times New Roman" w:cs="Times New Roman"/>
          <w:sz w:val="28"/>
          <w:szCs w:val="28"/>
        </w:rPr>
        <w:t>. 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6</w:t>
      </w:r>
      <w:r w:rsidR="00DA515E">
        <w:rPr>
          <w:rFonts w:ascii="Times New Roman" w:hAnsi="Times New Roman" w:cs="Times New Roman"/>
          <w:sz w:val="28"/>
          <w:szCs w:val="28"/>
        </w:rPr>
        <w:t>4</w:t>
      </w:r>
      <w:r w:rsidRPr="006E19B2">
        <w:rPr>
          <w:rFonts w:ascii="Times New Roman" w:hAnsi="Times New Roman" w:cs="Times New Roman"/>
          <w:sz w:val="28"/>
          <w:szCs w:val="28"/>
        </w:rPr>
        <w:t xml:space="preserve">. Срок проведения выездной проверки не может превышать 10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(пятьдесят) часов для малого предприятия и 15 (пятнадцать) часов для микропредприятия. </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6</w:t>
      </w:r>
      <w:r w:rsidR="00DA515E">
        <w:rPr>
          <w:rFonts w:ascii="Times New Roman" w:hAnsi="Times New Roman" w:cs="Times New Roman"/>
          <w:sz w:val="28"/>
          <w:szCs w:val="28"/>
        </w:rPr>
        <w:t>5</w:t>
      </w:r>
      <w:r w:rsidRPr="006E19B2">
        <w:rPr>
          <w:rFonts w:ascii="Times New Roman" w:hAnsi="Times New Roman" w:cs="Times New Roman"/>
          <w:sz w:val="28"/>
          <w:szCs w:val="28"/>
        </w:rPr>
        <w:t>.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п.3, п.4 ч.1, ч.3 ст.57 и ч.12 ст.66 Федерального                 закона №248-ФЗ.</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6</w:t>
      </w:r>
      <w:r w:rsidR="00DA515E">
        <w:rPr>
          <w:rFonts w:ascii="Times New Roman" w:hAnsi="Times New Roman" w:cs="Times New Roman"/>
          <w:sz w:val="28"/>
          <w:szCs w:val="28"/>
        </w:rPr>
        <w:t>6</w:t>
      </w:r>
      <w:r w:rsidRPr="006E19B2">
        <w:rPr>
          <w:rFonts w:ascii="Times New Roman" w:hAnsi="Times New Roman" w:cs="Times New Roman"/>
          <w:sz w:val="28"/>
          <w:szCs w:val="28"/>
        </w:rPr>
        <w:t>. В соответствии с ч.8 ст.31 Федерального закона №248-ФЗ,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(надзорного) мероприятия при наступлении следующих случаев:</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 нахождение на стационарном лечении в медицинском учреждении;</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 нахождение за пределами Российской Федерации;</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 административный арест;</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lastRenderedPageBreak/>
        <w:t>-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 наступление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Информация лица должна содержать:</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1) описание обстоятельств непреодолимой силы и их продолжительность;</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2)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3) указание на срок, необходимый для устранения обстоятельств, препятствующих присутствию при проведении контрольного (надзорного) мероприятия.</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При предоставлении указанной информации проведение контрольного (надзорного)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6E19B2" w:rsidRPr="00C10227" w:rsidRDefault="006E19B2" w:rsidP="00C10227">
      <w:pPr>
        <w:spacing w:after="0" w:line="240" w:lineRule="auto"/>
        <w:jc w:val="center"/>
        <w:rPr>
          <w:rFonts w:ascii="Times New Roman" w:hAnsi="Times New Roman" w:cs="Times New Roman"/>
          <w:b/>
          <w:sz w:val="28"/>
          <w:szCs w:val="28"/>
        </w:rPr>
      </w:pPr>
      <w:r w:rsidRPr="00C10227">
        <w:rPr>
          <w:rFonts w:ascii="Times New Roman" w:hAnsi="Times New Roman" w:cs="Times New Roman"/>
          <w:b/>
          <w:sz w:val="28"/>
          <w:szCs w:val="28"/>
        </w:rPr>
        <w:t>V. Результаты контрольного (надзорного) мероприятия</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6</w:t>
      </w:r>
      <w:r w:rsidR="00DA515E">
        <w:rPr>
          <w:rFonts w:ascii="Times New Roman" w:hAnsi="Times New Roman" w:cs="Times New Roman"/>
          <w:sz w:val="28"/>
          <w:szCs w:val="28"/>
        </w:rPr>
        <w:t>7</w:t>
      </w:r>
      <w:r w:rsidRPr="006E19B2">
        <w:rPr>
          <w:rFonts w:ascii="Times New Roman" w:hAnsi="Times New Roman" w:cs="Times New Roman"/>
          <w:sz w:val="28"/>
          <w:szCs w:val="28"/>
        </w:rPr>
        <w:t>. По результатам контрольных (надзорных) мероприятий, предусмотренных п.41 настоящего Положения, составляется акт контрольного (надзорного) мероприятия.</w:t>
      </w:r>
    </w:p>
    <w:p w:rsidR="006E19B2" w:rsidRPr="006E19B2" w:rsidRDefault="00DA515E" w:rsidP="00DC19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68</w:t>
      </w:r>
      <w:r w:rsidR="006E19B2" w:rsidRPr="006E19B2">
        <w:rPr>
          <w:rFonts w:ascii="Times New Roman" w:hAnsi="Times New Roman" w:cs="Times New Roman"/>
          <w:sz w:val="28"/>
          <w:szCs w:val="28"/>
        </w:rPr>
        <w:t xml:space="preserve">. Акт контрольного (надзорного) мероприятия составляется в сроки, определенные ч.3 ст.87 Федерального закона №248-ФЗ. </w:t>
      </w:r>
    </w:p>
    <w:p w:rsidR="006E19B2" w:rsidRPr="006E19B2" w:rsidRDefault="00DA515E" w:rsidP="00DC19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69</w:t>
      </w:r>
      <w:r w:rsidR="006E19B2" w:rsidRPr="006E19B2">
        <w:rPr>
          <w:rFonts w:ascii="Times New Roman" w:hAnsi="Times New Roman" w:cs="Times New Roman"/>
          <w:sz w:val="28"/>
          <w:szCs w:val="28"/>
        </w:rPr>
        <w:t>. Акт контрольного (надзорного) мероприятия подлежит направлению контролируемому лицу в порядке, предусмотренном ч.5 ст.21 Федерального закона №248-ФЗ.</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7</w:t>
      </w:r>
      <w:r w:rsidR="00DA515E">
        <w:rPr>
          <w:rFonts w:ascii="Times New Roman" w:hAnsi="Times New Roman" w:cs="Times New Roman"/>
          <w:sz w:val="28"/>
          <w:szCs w:val="28"/>
        </w:rPr>
        <w:t>0</w:t>
      </w:r>
      <w:r w:rsidRPr="006E19B2">
        <w:rPr>
          <w:rFonts w:ascii="Times New Roman" w:hAnsi="Times New Roman" w:cs="Times New Roman"/>
          <w:sz w:val="28"/>
          <w:szCs w:val="28"/>
        </w:rPr>
        <w:t>. 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п.6-9 ч.1 ст.65 Федерального закона №248-ФЗ, или в иных случаях, установленных Федеральным законом №248-ФЗ, контрольный орган направляет акт контролируемому лицу в порядке, установленном ст.21 настоящего Федерального закона.</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7</w:t>
      </w:r>
      <w:r w:rsidR="00DA515E">
        <w:rPr>
          <w:rFonts w:ascii="Times New Roman" w:hAnsi="Times New Roman" w:cs="Times New Roman"/>
          <w:sz w:val="28"/>
          <w:szCs w:val="28"/>
        </w:rPr>
        <w:t>1</w:t>
      </w:r>
      <w:r w:rsidRPr="006E19B2">
        <w:rPr>
          <w:rFonts w:ascii="Times New Roman" w:hAnsi="Times New Roman" w:cs="Times New Roman"/>
          <w:sz w:val="28"/>
          <w:szCs w:val="28"/>
        </w:rPr>
        <w:t>. Результаты контрольного (надзорного) мероприятия оформляются в порядке, предусмотренном ст.87 Федерального закона №248-ФЗ.</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7</w:t>
      </w:r>
      <w:r w:rsidR="00DA515E">
        <w:rPr>
          <w:rFonts w:ascii="Times New Roman" w:hAnsi="Times New Roman" w:cs="Times New Roman"/>
          <w:sz w:val="28"/>
          <w:szCs w:val="28"/>
        </w:rPr>
        <w:t>2</w:t>
      </w:r>
      <w:r w:rsidRPr="006E19B2">
        <w:rPr>
          <w:rFonts w:ascii="Times New Roman" w:hAnsi="Times New Roman" w:cs="Times New Roman"/>
          <w:sz w:val="28"/>
          <w:szCs w:val="28"/>
        </w:rPr>
        <w:t>. По результатам контрольных (надзорных) мероприятий контрольный орган принимает решения, предусмотренные ч.2 ст.90 Федерального закона №248-ФЗ.</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7</w:t>
      </w:r>
      <w:r w:rsidR="00DA515E">
        <w:rPr>
          <w:rFonts w:ascii="Times New Roman" w:hAnsi="Times New Roman" w:cs="Times New Roman"/>
          <w:sz w:val="28"/>
          <w:szCs w:val="28"/>
        </w:rPr>
        <w:t>3</w:t>
      </w:r>
      <w:r w:rsidRPr="006E19B2">
        <w:rPr>
          <w:rFonts w:ascii="Times New Roman" w:hAnsi="Times New Roman" w:cs="Times New Roman"/>
          <w:sz w:val="28"/>
          <w:szCs w:val="28"/>
        </w:rPr>
        <w:t>. При осуществлении муниципального земельного контроля может выдаваться предписание об устранении выявленных нарушений обязательных требований, выявленных в том числе в ходе наблюдения за соблюдением обязательных требований (мониторинга безопасности).</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lastRenderedPageBreak/>
        <w:t>Предписание об устранении выявленных нарушений выдается контролируемому лицу в соответствии со ст.90.1 Федерального                  закона №248-ФЗ.</w:t>
      </w:r>
    </w:p>
    <w:p w:rsidR="006E19B2" w:rsidRPr="00C10227" w:rsidRDefault="006E19B2" w:rsidP="00DC1981">
      <w:pPr>
        <w:spacing w:after="0" w:line="240" w:lineRule="auto"/>
        <w:ind w:firstLine="709"/>
        <w:jc w:val="both"/>
        <w:rPr>
          <w:rFonts w:ascii="Times New Roman" w:hAnsi="Times New Roman" w:cs="Times New Roman"/>
          <w:b/>
          <w:sz w:val="28"/>
          <w:szCs w:val="28"/>
        </w:rPr>
      </w:pPr>
      <w:r w:rsidRPr="00C10227">
        <w:rPr>
          <w:rFonts w:ascii="Times New Roman" w:hAnsi="Times New Roman" w:cs="Times New Roman"/>
          <w:b/>
          <w:sz w:val="28"/>
          <w:szCs w:val="28"/>
        </w:rPr>
        <w:t>Вступает в силу с 01.09.2026г.:</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Кроме случаев, установленных ч.2 ст.87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составляется в случаях:</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 объявления предостережения о недопустимости нарушения обязательных требований;</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 xml:space="preserve">-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w:t>
      </w:r>
    </w:p>
    <w:p w:rsidR="006E19B2" w:rsidRPr="00C10227" w:rsidRDefault="006E19B2" w:rsidP="00C10227">
      <w:pPr>
        <w:spacing w:after="0" w:line="240" w:lineRule="auto"/>
        <w:jc w:val="center"/>
        <w:rPr>
          <w:rFonts w:ascii="Times New Roman" w:hAnsi="Times New Roman" w:cs="Times New Roman"/>
          <w:b/>
          <w:sz w:val="28"/>
          <w:szCs w:val="28"/>
        </w:rPr>
      </w:pPr>
      <w:r w:rsidRPr="00C10227">
        <w:rPr>
          <w:rFonts w:ascii="Times New Roman" w:hAnsi="Times New Roman" w:cs="Times New Roman"/>
          <w:b/>
          <w:sz w:val="28"/>
          <w:szCs w:val="28"/>
        </w:rPr>
        <w:t>VI. Досудебный порядок подачи жалобы</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7</w:t>
      </w:r>
      <w:r w:rsidR="00DA515E">
        <w:rPr>
          <w:rFonts w:ascii="Times New Roman" w:hAnsi="Times New Roman" w:cs="Times New Roman"/>
          <w:sz w:val="28"/>
          <w:szCs w:val="28"/>
        </w:rPr>
        <w:t>4</w:t>
      </w:r>
      <w:r w:rsidRPr="006E19B2">
        <w:rPr>
          <w:rFonts w:ascii="Times New Roman" w:hAnsi="Times New Roman" w:cs="Times New Roman"/>
          <w:sz w:val="28"/>
          <w:szCs w:val="28"/>
        </w:rPr>
        <w:t>. Действия (бездействие) должностных лиц контрольного органа, решения, принятые контрольным органом в ходе осуществления муниципального земельного контроля, могут быть обжалованы контролируемым лицом в досудебном порядке в соответствии с положениями главы 9 Федерального закона №248-ФЗ.</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7</w:t>
      </w:r>
      <w:r w:rsidR="00DA515E">
        <w:rPr>
          <w:rFonts w:ascii="Times New Roman" w:hAnsi="Times New Roman" w:cs="Times New Roman"/>
          <w:sz w:val="28"/>
          <w:szCs w:val="28"/>
        </w:rPr>
        <w:t>5</w:t>
      </w:r>
      <w:r w:rsidRPr="006E19B2">
        <w:rPr>
          <w:rFonts w:ascii="Times New Roman" w:hAnsi="Times New Roman" w:cs="Times New Roman"/>
          <w:sz w:val="28"/>
          <w:szCs w:val="28"/>
        </w:rPr>
        <w:t>. Жалоба на решения контрольного органа, действия (бездействие) должностных лиц контрольного органа рассматривается руководителем контрольного органа.</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7</w:t>
      </w:r>
      <w:r w:rsidR="00DA515E">
        <w:rPr>
          <w:rFonts w:ascii="Times New Roman" w:hAnsi="Times New Roman" w:cs="Times New Roman"/>
          <w:sz w:val="28"/>
          <w:szCs w:val="28"/>
        </w:rPr>
        <w:t>6</w:t>
      </w:r>
      <w:r w:rsidRPr="006E19B2">
        <w:rPr>
          <w:rFonts w:ascii="Times New Roman" w:hAnsi="Times New Roman" w:cs="Times New Roman"/>
          <w:sz w:val="28"/>
          <w:szCs w:val="28"/>
        </w:rPr>
        <w:t>. Жалоба на решения, действия (бездействие) руководителя контрольного органа рассматривается руководителем контрольного органа.</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7</w:t>
      </w:r>
      <w:r w:rsidR="00DA515E">
        <w:rPr>
          <w:rFonts w:ascii="Times New Roman" w:hAnsi="Times New Roman" w:cs="Times New Roman"/>
          <w:sz w:val="28"/>
          <w:szCs w:val="28"/>
        </w:rPr>
        <w:t>7</w:t>
      </w:r>
      <w:r w:rsidRPr="006E19B2">
        <w:rPr>
          <w:rFonts w:ascii="Times New Roman" w:hAnsi="Times New Roman" w:cs="Times New Roman"/>
          <w:sz w:val="28"/>
          <w:szCs w:val="28"/>
        </w:rPr>
        <w:t>. Жалоба подается контролируемым лицом в контрольный орган в электронном виде с использованием единого портала государственных и муниципальных услуг, за исключением случая, предусмотренного п.81 настоящего Положения.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6E19B2" w:rsidRPr="006E19B2" w:rsidRDefault="00DA515E" w:rsidP="00DC19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78</w:t>
      </w:r>
      <w:r w:rsidR="006E19B2" w:rsidRPr="006E19B2">
        <w:rPr>
          <w:rFonts w:ascii="Times New Roman" w:hAnsi="Times New Roman" w:cs="Times New Roman"/>
          <w:sz w:val="28"/>
          <w:szCs w:val="28"/>
        </w:rPr>
        <w:t>. Жалоба подлежит рассмотрению в течение 15 (пятнадцати) рабочих дней со дня ее регистрации в подсистеме досудебного обжалования.</w:t>
      </w:r>
    </w:p>
    <w:p w:rsidR="006E19B2" w:rsidRPr="006E19B2" w:rsidRDefault="00DA515E" w:rsidP="00DC19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79</w:t>
      </w:r>
      <w:r w:rsidR="006E19B2" w:rsidRPr="006E19B2">
        <w:rPr>
          <w:rFonts w:ascii="Times New Roman" w:hAnsi="Times New Roman" w:cs="Times New Roman"/>
          <w:sz w:val="28"/>
          <w:szCs w:val="28"/>
        </w:rPr>
        <w:t>. Рассмотрение жалобы, связанной со сведениями и документами, составляющими государственную или иную охраняемую законом тайну, осуществляется с соблюдением положений нормативных правовых актов, регулирующих отношения, связанные с защитой государственной или иной охраняемой законом тайны, на бумажном носителе.</w:t>
      </w:r>
    </w:p>
    <w:p w:rsidR="006E19B2" w:rsidRPr="006E19B2" w:rsidRDefault="00DA515E" w:rsidP="00DC19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80</w:t>
      </w:r>
      <w:r w:rsidR="006E19B2" w:rsidRPr="006E19B2">
        <w:rPr>
          <w:rFonts w:ascii="Times New Roman" w:hAnsi="Times New Roman" w:cs="Times New Roman"/>
          <w:sz w:val="28"/>
          <w:szCs w:val="28"/>
        </w:rPr>
        <w:t>.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8</w:t>
      </w:r>
      <w:r w:rsidR="00DA515E">
        <w:rPr>
          <w:rFonts w:ascii="Times New Roman" w:hAnsi="Times New Roman" w:cs="Times New Roman"/>
          <w:sz w:val="28"/>
          <w:szCs w:val="28"/>
        </w:rPr>
        <w:t>1</w:t>
      </w:r>
      <w:r w:rsidRPr="006E19B2">
        <w:rPr>
          <w:rFonts w:ascii="Times New Roman" w:hAnsi="Times New Roman" w:cs="Times New Roman"/>
          <w:sz w:val="28"/>
          <w:szCs w:val="28"/>
        </w:rPr>
        <w:t>.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lastRenderedPageBreak/>
        <w:t>8</w:t>
      </w:r>
      <w:r w:rsidR="00DA515E">
        <w:rPr>
          <w:rFonts w:ascii="Times New Roman" w:hAnsi="Times New Roman" w:cs="Times New Roman"/>
          <w:sz w:val="28"/>
          <w:szCs w:val="28"/>
        </w:rPr>
        <w:t>2</w:t>
      </w:r>
      <w:r w:rsidRPr="006E19B2">
        <w:rPr>
          <w:rFonts w:ascii="Times New Roman" w:hAnsi="Times New Roman" w:cs="Times New Roman"/>
          <w:sz w:val="28"/>
          <w:szCs w:val="28"/>
        </w:rPr>
        <w:t>. По итогам рассмотрения жалобы уполномоченное на рассмотрение жалобы должностное лицо принимает одно из следующих решений:</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1) оставляет жалобу без удовлетворения;</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2) отменяет решение контрольного органа полностью или частично;</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3) отменяет решение контрольного органа полностью и принимает новое решение;</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4) признает действия (бездействие) должностных лиц контрольного органа незаконными и выносит решение по существу, в том числе об осуществлении при необходимости определенных действий.</w:t>
      </w:r>
    </w:p>
    <w:p w:rsidR="006E19B2" w:rsidRPr="006E19B2" w:rsidRDefault="006E19B2" w:rsidP="00DC1981">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8</w:t>
      </w:r>
      <w:r w:rsidR="00DA515E">
        <w:rPr>
          <w:rFonts w:ascii="Times New Roman" w:hAnsi="Times New Roman" w:cs="Times New Roman"/>
          <w:sz w:val="28"/>
          <w:szCs w:val="28"/>
        </w:rPr>
        <w:t>3</w:t>
      </w:r>
      <w:r w:rsidRPr="006E19B2">
        <w:rPr>
          <w:rFonts w:ascii="Times New Roman" w:hAnsi="Times New Roman" w:cs="Times New Roman"/>
          <w:sz w:val="28"/>
          <w:szCs w:val="28"/>
        </w:rPr>
        <w:t>. Решение контрольного органа по итогам рассмотрения жалобы размещается в личном кабинете контролируемого лица на едином портале государственных и муниципальных услуг не позднее 1 (одного) рабочего дня со дня его принятия.</w:t>
      </w:r>
    </w:p>
    <w:p w:rsidR="006E19B2" w:rsidRPr="006E19B2" w:rsidRDefault="006E19B2" w:rsidP="006E19B2">
      <w:pPr>
        <w:spacing w:after="0" w:line="240" w:lineRule="auto"/>
        <w:jc w:val="both"/>
        <w:rPr>
          <w:rFonts w:ascii="Times New Roman" w:hAnsi="Times New Roman" w:cs="Times New Roman"/>
          <w:sz w:val="28"/>
          <w:szCs w:val="28"/>
        </w:rPr>
      </w:pPr>
    </w:p>
    <w:p w:rsidR="006E19B2" w:rsidRPr="006E19B2" w:rsidRDefault="006E19B2" w:rsidP="006E19B2">
      <w:pPr>
        <w:spacing w:after="0" w:line="240" w:lineRule="auto"/>
        <w:jc w:val="both"/>
        <w:rPr>
          <w:rFonts w:ascii="Times New Roman" w:hAnsi="Times New Roman" w:cs="Times New Roman"/>
          <w:sz w:val="28"/>
          <w:szCs w:val="28"/>
        </w:rPr>
      </w:pPr>
    </w:p>
    <w:p w:rsidR="006E19B2" w:rsidRDefault="006E19B2" w:rsidP="006E19B2">
      <w:pPr>
        <w:spacing w:after="0" w:line="240" w:lineRule="auto"/>
        <w:jc w:val="both"/>
        <w:rPr>
          <w:rFonts w:ascii="Times New Roman" w:hAnsi="Times New Roman" w:cs="Times New Roman"/>
          <w:sz w:val="28"/>
          <w:szCs w:val="28"/>
        </w:rPr>
      </w:pPr>
      <w:r w:rsidRPr="006E19B2">
        <w:rPr>
          <w:rFonts w:ascii="Times New Roman" w:hAnsi="Times New Roman" w:cs="Times New Roman"/>
          <w:sz w:val="28"/>
          <w:szCs w:val="28"/>
        </w:rPr>
        <w:t xml:space="preserve">Глава округа                                                                          </w:t>
      </w:r>
      <w:r w:rsidR="00DA515E">
        <w:rPr>
          <w:rFonts w:ascii="Times New Roman" w:hAnsi="Times New Roman" w:cs="Times New Roman"/>
          <w:sz w:val="28"/>
          <w:szCs w:val="28"/>
        </w:rPr>
        <w:t xml:space="preserve">                 </w:t>
      </w:r>
      <w:r w:rsidR="007306A3">
        <w:rPr>
          <w:rFonts w:ascii="Times New Roman" w:hAnsi="Times New Roman" w:cs="Times New Roman"/>
          <w:sz w:val="28"/>
          <w:szCs w:val="28"/>
        </w:rPr>
        <w:t xml:space="preserve">  Р.Г. Вакилов</w:t>
      </w: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Pr="006E19B2" w:rsidRDefault="00B75E97" w:rsidP="00B75E97">
      <w:pPr>
        <w:spacing w:after="0" w:line="240" w:lineRule="auto"/>
        <w:ind w:firstLine="4820"/>
        <w:jc w:val="right"/>
        <w:rPr>
          <w:rFonts w:ascii="Times New Roman" w:hAnsi="Times New Roman" w:cs="Times New Roman"/>
          <w:sz w:val="28"/>
          <w:szCs w:val="28"/>
        </w:rPr>
      </w:pPr>
      <w:r w:rsidRPr="006E19B2">
        <w:rPr>
          <w:rFonts w:ascii="Times New Roman" w:hAnsi="Times New Roman" w:cs="Times New Roman"/>
          <w:sz w:val="28"/>
          <w:szCs w:val="28"/>
        </w:rPr>
        <w:lastRenderedPageBreak/>
        <w:t>Приложение 1</w:t>
      </w:r>
    </w:p>
    <w:p w:rsidR="00B75E97" w:rsidRPr="006E19B2" w:rsidRDefault="00B75E97" w:rsidP="00B75E97">
      <w:pPr>
        <w:spacing w:after="0" w:line="240" w:lineRule="auto"/>
        <w:ind w:firstLine="4820"/>
        <w:jc w:val="right"/>
        <w:rPr>
          <w:rFonts w:ascii="Times New Roman" w:hAnsi="Times New Roman" w:cs="Times New Roman"/>
          <w:sz w:val="28"/>
          <w:szCs w:val="28"/>
        </w:rPr>
      </w:pPr>
      <w:r w:rsidRPr="006E19B2">
        <w:rPr>
          <w:rFonts w:ascii="Times New Roman" w:hAnsi="Times New Roman" w:cs="Times New Roman"/>
          <w:sz w:val="28"/>
          <w:szCs w:val="28"/>
        </w:rPr>
        <w:t>к Положению о муниципальном</w:t>
      </w:r>
    </w:p>
    <w:p w:rsidR="00B75E97" w:rsidRPr="006E19B2" w:rsidRDefault="00B75E97" w:rsidP="00B75E97">
      <w:pPr>
        <w:spacing w:after="0" w:line="240" w:lineRule="auto"/>
        <w:ind w:firstLine="4820"/>
        <w:jc w:val="right"/>
        <w:rPr>
          <w:rFonts w:ascii="Times New Roman" w:hAnsi="Times New Roman" w:cs="Times New Roman"/>
          <w:sz w:val="28"/>
          <w:szCs w:val="28"/>
        </w:rPr>
      </w:pPr>
      <w:r w:rsidRPr="006E19B2">
        <w:rPr>
          <w:rFonts w:ascii="Times New Roman" w:hAnsi="Times New Roman" w:cs="Times New Roman"/>
          <w:sz w:val="28"/>
          <w:szCs w:val="28"/>
        </w:rPr>
        <w:t>земельном контроле на территории Кунашакского муниципального округа</w:t>
      </w:r>
    </w:p>
    <w:p w:rsidR="00B75E97" w:rsidRPr="006E19B2" w:rsidRDefault="00B75E97" w:rsidP="00B75E97">
      <w:pPr>
        <w:spacing w:after="0" w:line="240" w:lineRule="auto"/>
        <w:ind w:firstLine="4820"/>
        <w:jc w:val="right"/>
        <w:rPr>
          <w:rFonts w:ascii="Times New Roman" w:hAnsi="Times New Roman" w:cs="Times New Roman"/>
          <w:sz w:val="28"/>
          <w:szCs w:val="28"/>
        </w:rPr>
      </w:pPr>
      <w:r w:rsidRPr="006E19B2">
        <w:rPr>
          <w:rFonts w:ascii="Times New Roman" w:hAnsi="Times New Roman" w:cs="Times New Roman"/>
          <w:sz w:val="28"/>
          <w:szCs w:val="28"/>
        </w:rPr>
        <w:t>Челябинской области</w:t>
      </w:r>
    </w:p>
    <w:p w:rsidR="00B75E97" w:rsidRPr="0078764D" w:rsidRDefault="00B75E97" w:rsidP="00B75E97">
      <w:pPr>
        <w:spacing w:after="0" w:line="240" w:lineRule="auto"/>
        <w:jc w:val="center"/>
        <w:rPr>
          <w:rFonts w:ascii="Times New Roman" w:hAnsi="Times New Roman" w:cs="Times New Roman"/>
          <w:b/>
          <w:sz w:val="40"/>
          <w:szCs w:val="40"/>
        </w:rPr>
      </w:pPr>
    </w:p>
    <w:p w:rsidR="00B75E97" w:rsidRPr="00532D62" w:rsidRDefault="00B75E97" w:rsidP="00B75E97">
      <w:pPr>
        <w:spacing w:after="0" w:line="240" w:lineRule="auto"/>
        <w:jc w:val="center"/>
        <w:rPr>
          <w:rFonts w:ascii="Times New Roman" w:hAnsi="Times New Roman" w:cs="Times New Roman"/>
          <w:b/>
          <w:sz w:val="28"/>
          <w:szCs w:val="28"/>
        </w:rPr>
      </w:pPr>
      <w:r w:rsidRPr="00532D62">
        <w:rPr>
          <w:rFonts w:ascii="Times New Roman" w:hAnsi="Times New Roman" w:cs="Times New Roman"/>
          <w:b/>
          <w:sz w:val="28"/>
          <w:szCs w:val="28"/>
        </w:rPr>
        <w:t>Перечень ключевых показателей (их целевые значения)</w:t>
      </w:r>
    </w:p>
    <w:p w:rsidR="00B75E97" w:rsidRPr="00532D62" w:rsidRDefault="00B75E97" w:rsidP="00B75E97">
      <w:pPr>
        <w:spacing w:after="0" w:line="240" w:lineRule="auto"/>
        <w:jc w:val="center"/>
        <w:rPr>
          <w:rFonts w:ascii="Times New Roman" w:hAnsi="Times New Roman" w:cs="Times New Roman"/>
          <w:b/>
          <w:sz w:val="28"/>
          <w:szCs w:val="28"/>
        </w:rPr>
      </w:pPr>
      <w:r w:rsidRPr="00532D62">
        <w:rPr>
          <w:rFonts w:ascii="Times New Roman" w:hAnsi="Times New Roman" w:cs="Times New Roman"/>
          <w:b/>
          <w:sz w:val="28"/>
          <w:szCs w:val="28"/>
        </w:rPr>
        <w:t>и индикативных показателей, применяемых для оценки результативности и эффективности муниципального земельного контроля</w:t>
      </w:r>
    </w:p>
    <w:p w:rsidR="00B75E97" w:rsidRDefault="00B75E97" w:rsidP="00B75E97">
      <w:pPr>
        <w:spacing w:after="0" w:line="240" w:lineRule="auto"/>
        <w:jc w:val="center"/>
        <w:rPr>
          <w:rFonts w:ascii="Times New Roman" w:hAnsi="Times New Roman" w:cs="Times New Roman"/>
          <w:b/>
          <w:sz w:val="28"/>
          <w:szCs w:val="28"/>
        </w:rPr>
      </w:pPr>
    </w:p>
    <w:tbl>
      <w:tblPr>
        <w:tblW w:w="9727" w:type="dxa"/>
        <w:tblLayout w:type="fixed"/>
        <w:tblCellMar>
          <w:left w:w="57" w:type="dxa"/>
          <w:right w:w="57" w:type="dxa"/>
        </w:tblCellMar>
        <w:tblLook w:val="04A0" w:firstRow="1" w:lastRow="0" w:firstColumn="1" w:lastColumn="0" w:noHBand="0" w:noVBand="1"/>
      </w:tblPr>
      <w:tblGrid>
        <w:gridCol w:w="624"/>
        <w:gridCol w:w="5954"/>
        <w:gridCol w:w="1579"/>
        <w:gridCol w:w="1560"/>
        <w:gridCol w:w="10"/>
      </w:tblGrid>
      <w:tr w:rsidR="00B75E97" w:rsidRPr="00D55D35" w:rsidTr="008850A9">
        <w:trPr>
          <w:gridAfter w:val="1"/>
          <w:wAfter w:w="10" w:type="dxa"/>
          <w:trHeight w:val="20"/>
        </w:trPr>
        <w:tc>
          <w:tcPr>
            <w:tcW w:w="624" w:type="dxa"/>
            <w:tcBorders>
              <w:top w:val="single" w:sz="6" w:space="0" w:color="000000"/>
              <w:left w:val="single" w:sz="6" w:space="0" w:color="000000"/>
              <w:bottom w:val="single" w:sz="6" w:space="0" w:color="000000"/>
              <w:right w:val="single" w:sz="6" w:space="0" w:color="000000"/>
            </w:tcBorders>
            <w:vAlign w:val="center"/>
          </w:tcPr>
          <w:p w:rsidR="00B75E97" w:rsidRPr="00D55D35" w:rsidRDefault="00B75E97" w:rsidP="008850A9">
            <w:pPr>
              <w:pStyle w:val="a7"/>
              <w:spacing w:after="0" w:line="240" w:lineRule="auto"/>
              <w:jc w:val="center"/>
              <w:rPr>
                <w:rFonts w:ascii="Times New Roman" w:hAnsi="Times New Roman" w:cs="Times New Roman"/>
                <w:b/>
                <w:spacing w:val="-10"/>
                <w:sz w:val="28"/>
                <w:szCs w:val="28"/>
              </w:rPr>
            </w:pPr>
            <w:r w:rsidRPr="00D55D35">
              <w:rPr>
                <w:rFonts w:ascii="Times New Roman" w:hAnsi="Times New Roman" w:cs="Times New Roman"/>
                <w:b/>
                <w:sz w:val="28"/>
                <w:szCs w:val="28"/>
              </w:rPr>
              <w:t>№</w:t>
            </w:r>
          </w:p>
          <w:p w:rsidR="00B75E97" w:rsidRPr="00D55D35" w:rsidRDefault="00B75E97" w:rsidP="008850A9">
            <w:pPr>
              <w:pStyle w:val="a7"/>
              <w:spacing w:after="0" w:line="240" w:lineRule="auto"/>
              <w:jc w:val="center"/>
              <w:rPr>
                <w:rFonts w:ascii="Times New Roman" w:hAnsi="Times New Roman" w:cs="Times New Roman"/>
                <w:b/>
                <w:spacing w:val="-5"/>
                <w:sz w:val="28"/>
                <w:szCs w:val="28"/>
              </w:rPr>
            </w:pPr>
            <w:r w:rsidRPr="00D55D35">
              <w:rPr>
                <w:rFonts w:ascii="Times New Roman" w:hAnsi="Times New Roman" w:cs="Times New Roman"/>
                <w:b/>
                <w:sz w:val="28"/>
                <w:szCs w:val="28"/>
              </w:rPr>
              <w:t>п/п</w:t>
            </w:r>
          </w:p>
        </w:tc>
        <w:tc>
          <w:tcPr>
            <w:tcW w:w="5954" w:type="dxa"/>
            <w:tcBorders>
              <w:top w:val="single" w:sz="6" w:space="0" w:color="000000"/>
              <w:left w:val="single" w:sz="6" w:space="0" w:color="000000"/>
              <w:bottom w:val="single" w:sz="6" w:space="0" w:color="000000"/>
              <w:right w:val="single" w:sz="6" w:space="0" w:color="000000"/>
            </w:tcBorders>
            <w:vAlign w:val="center"/>
          </w:tcPr>
          <w:p w:rsidR="00B75E97" w:rsidRPr="00D55D35" w:rsidRDefault="00B75E97" w:rsidP="008850A9">
            <w:pPr>
              <w:pStyle w:val="a7"/>
              <w:spacing w:after="0" w:line="240" w:lineRule="auto"/>
              <w:ind w:left="62" w:right="203"/>
              <w:jc w:val="center"/>
              <w:rPr>
                <w:rFonts w:ascii="Times New Roman" w:hAnsi="Times New Roman" w:cs="Times New Roman"/>
                <w:b/>
                <w:sz w:val="28"/>
                <w:szCs w:val="28"/>
              </w:rPr>
            </w:pPr>
            <w:r w:rsidRPr="00D55D35">
              <w:rPr>
                <w:rFonts w:ascii="Times New Roman" w:hAnsi="Times New Roman" w:cs="Times New Roman"/>
                <w:b/>
                <w:sz w:val="28"/>
                <w:szCs w:val="28"/>
              </w:rPr>
              <w:t>Наименование</w:t>
            </w:r>
            <w:r w:rsidRPr="00D55D35">
              <w:rPr>
                <w:rFonts w:ascii="Times New Roman" w:hAnsi="Times New Roman" w:cs="Times New Roman"/>
                <w:b/>
                <w:spacing w:val="-12"/>
                <w:sz w:val="28"/>
                <w:szCs w:val="28"/>
              </w:rPr>
              <w:t xml:space="preserve"> </w:t>
            </w:r>
            <w:r w:rsidRPr="00D55D35">
              <w:rPr>
                <w:rFonts w:ascii="Times New Roman" w:hAnsi="Times New Roman" w:cs="Times New Roman"/>
                <w:b/>
                <w:spacing w:val="-2"/>
                <w:sz w:val="28"/>
                <w:szCs w:val="28"/>
              </w:rPr>
              <w:t>показателя</w:t>
            </w:r>
          </w:p>
        </w:tc>
        <w:tc>
          <w:tcPr>
            <w:tcW w:w="1579" w:type="dxa"/>
            <w:tcBorders>
              <w:top w:val="single" w:sz="6" w:space="0" w:color="000000"/>
              <w:left w:val="single" w:sz="6" w:space="0" w:color="000000"/>
              <w:bottom w:val="single" w:sz="6" w:space="0" w:color="000000"/>
              <w:right w:val="single" w:sz="6" w:space="0" w:color="000000"/>
            </w:tcBorders>
            <w:vAlign w:val="center"/>
          </w:tcPr>
          <w:p w:rsidR="00B75E97" w:rsidRPr="00D55D35" w:rsidRDefault="00B75E97" w:rsidP="008850A9">
            <w:pPr>
              <w:pStyle w:val="a7"/>
              <w:spacing w:after="0" w:line="240" w:lineRule="auto"/>
              <w:jc w:val="center"/>
              <w:rPr>
                <w:rFonts w:ascii="Times New Roman" w:hAnsi="Times New Roman" w:cs="Times New Roman"/>
                <w:b/>
                <w:spacing w:val="-2"/>
                <w:sz w:val="28"/>
                <w:szCs w:val="28"/>
              </w:rPr>
            </w:pPr>
            <w:r w:rsidRPr="00D55D35">
              <w:rPr>
                <w:rFonts w:ascii="Times New Roman" w:hAnsi="Times New Roman" w:cs="Times New Roman"/>
                <w:b/>
                <w:sz w:val="28"/>
                <w:szCs w:val="28"/>
              </w:rPr>
              <w:t>Единица</w:t>
            </w:r>
          </w:p>
          <w:p w:rsidR="00B75E97" w:rsidRPr="00D55D35" w:rsidRDefault="00B75E97" w:rsidP="008850A9">
            <w:pPr>
              <w:pStyle w:val="a7"/>
              <w:spacing w:after="0" w:line="240" w:lineRule="auto"/>
              <w:jc w:val="center"/>
              <w:rPr>
                <w:rFonts w:ascii="Times New Roman" w:hAnsi="Times New Roman" w:cs="Times New Roman"/>
                <w:b/>
                <w:spacing w:val="-2"/>
                <w:sz w:val="28"/>
                <w:szCs w:val="28"/>
              </w:rPr>
            </w:pPr>
            <w:r w:rsidRPr="00D55D35">
              <w:rPr>
                <w:rFonts w:ascii="Times New Roman" w:hAnsi="Times New Roman" w:cs="Times New Roman"/>
                <w:b/>
                <w:sz w:val="28"/>
                <w:szCs w:val="28"/>
              </w:rPr>
              <w:t>измерения</w:t>
            </w:r>
          </w:p>
        </w:tc>
        <w:tc>
          <w:tcPr>
            <w:tcW w:w="1560" w:type="dxa"/>
            <w:tcBorders>
              <w:top w:val="single" w:sz="6" w:space="0" w:color="000000"/>
              <w:left w:val="single" w:sz="6" w:space="0" w:color="000000"/>
              <w:bottom w:val="single" w:sz="6" w:space="0" w:color="000000"/>
              <w:right w:val="single" w:sz="6" w:space="0" w:color="000000"/>
            </w:tcBorders>
            <w:vAlign w:val="center"/>
          </w:tcPr>
          <w:p w:rsidR="00B75E97" w:rsidRPr="00D55D35" w:rsidRDefault="00B75E97" w:rsidP="008850A9">
            <w:pPr>
              <w:pStyle w:val="a7"/>
              <w:spacing w:after="0" w:line="240" w:lineRule="auto"/>
              <w:ind w:left="156" w:right="61"/>
              <w:jc w:val="center"/>
              <w:rPr>
                <w:rFonts w:ascii="Times New Roman" w:hAnsi="Times New Roman" w:cs="Times New Roman"/>
                <w:b/>
                <w:spacing w:val="-2"/>
                <w:sz w:val="28"/>
                <w:szCs w:val="28"/>
              </w:rPr>
            </w:pPr>
            <w:r w:rsidRPr="00D55D35">
              <w:rPr>
                <w:rFonts w:ascii="Times New Roman" w:hAnsi="Times New Roman" w:cs="Times New Roman"/>
                <w:b/>
                <w:sz w:val="28"/>
                <w:szCs w:val="28"/>
              </w:rPr>
              <w:t>Целевое</w:t>
            </w:r>
          </w:p>
          <w:p w:rsidR="00B75E97" w:rsidRPr="00D55D35" w:rsidRDefault="00B75E97" w:rsidP="008850A9">
            <w:pPr>
              <w:pStyle w:val="a7"/>
              <w:spacing w:after="0" w:line="240" w:lineRule="auto"/>
              <w:ind w:left="156" w:right="61"/>
              <w:jc w:val="center"/>
              <w:rPr>
                <w:rFonts w:ascii="Times New Roman" w:hAnsi="Times New Roman" w:cs="Times New Roman"/>
                <w:b/>
                <w:spacing w:val="-2"/>
                <w:sz w:val="28"/>
                <w:szCs w:val="28"/>
              </w:rPr>
            </w:pPr>
            <w:r w:rsidRPr="00D55D35">
              <w:rPr>
                <w:rFonts w:ascii="Times New Roman" w:hAnsi="Times New Roman" w:cs="Times New Roman"/>
                <w:b/>
                <w:sz w:val="28"/>
                <w:szCs w:val="28"/>
              </w:rPr>
              <w:t>значение</w:t>
            </w:r>
          </w:p>
        </w:tc>
      </w:tr>
      <w:tr w:rsidR="00B75E97" w:rsidRPr="00D55D35" w:rsidTr="008850A9">
        <w:trPr>
          <w:trHeight w:val="20"/>
        </w:trPr>
        <w:tc>
          <w:tcPr>
            <w:tcW w:w="9727" w:type="dxa"/>
            <w:gridSpan w:val="5"/>
            <w:tcBorders>
              <w:top w:val="single" w:sz="6" w:space="0" w:color="000000"/>
              <w:left w:val="single" w:sz="6" w:space="0" w:color="000000"/>
              <w:bottom w:val="single" w:sz="6" w:space="0" w:color="000000"/>
              <w:right w:val="single" w:sz="6" w:space="0" w:color="000000"/>
            </w:tcBorders>
            <w:vAlign w:val="center"/>
          </w:tcPr>
          <w:p w:rsidR="00B75E97" w:rsidRPr="00D55D35" w:rsidRDefault="00B75E97" w:rsidP="008850A9">
            <w:pPr>
              <w:pStyle w:val="a7"/>
              <w:spacing w:after="0" w:line="240" w:lineRule="auto"/>
              <w:ind w:left="156" w:right="61"/>
              <w:jc w:val="center"/>
              <w:rPr>
                <w:rFonts w:ascii="Times New Roman" w:hAnsi="Times New Roman" w:cs="Times New Roman"/>
                <w:sz w:val="28"/>
                <w:szCs w:val="28"/>
              </w:rPr>
            </w:pPr>
            <w:r w:rsidRPr="00D55D35">
              <w:rPr>
                <w:rFonts w:ascii="Times New Roman" w:hAnsi="Times New Roman" w:cs="Times New Roman"/>
                <w:sz w:val="28"/>
                <w:szCs w:val="28"/>
              </w:rPr>
              <w:t>1.</w:t>
            </w:r>
            <w:r w:rsidRPr="00D55D35">
              <w:rPr>
                <w:rFonts w:ascii="Times New Roman" w:hAnsi="Times New Roman" w:cs="Times New Roman"/>
                <w:spacing w:val="-3"/>
                <w:sz w:val="28"/>
                <w:szCs w:val="28"/>
              </w:rPr>
              <w:t xml:space="preserve"> </w:t>
            </w:r>
            <w:r w:rsidRPr="00D55D35">
              <w:rPr>
                <w:rFonts w:ascii="Times New Roman" w:hAnsi="Times New Roman" w:cs="Times New Roman"/>
                <w:sz w:val="28"/>
                <w:szCs w:val="28"/>
              </w:rPr>
              <w:t>Ключевые</w:t>
            </w:r>
            <w:r w:rsidRPr="00D55D35">
              <w:rPr>
                <w:rFonts w:ascii="Times New Roman" w:hAnsi="Times New Roman" w:cs="Times New Roman"/>
                <w:spacing w:val="-4"/>
                <w:sz w:val="28"/>
                <w:szCs w:val="28"/>
              </w:rPr>
              <w:t xml:space="preserve"> </w:t>
            </w:r>
            <w:r w:rsidRPr="00D55D35">
              <w:rPr>
                <w:rFonts w:ascii="Times New Roman" w:hAnsi="Times New Roman" w:cs="Times New Roman"/>
                <w:spacing w:val="-2"/>
                <w:sz w:val="28"/>
                <w:szCs w:val="28"/>
              </w:rPr>
              <w:t>показатели</w:t>
            </w:r>
          </w:p>
        </w:tc>
      </w:tr>
      <w:tr w:rsidR="00B75E97" w:rsidRPr="00D55D35" w:rsidTr="008850A9">
        <w:trPr>
          <w:gridAfter w:val="1"/>
          <w:wAfter w:w="10" w:type="dxa"/>
          <w:trHeight w:val="20"/>
        </w:trPr>
        <w:tc>
          <w:tcPr>
            <w:tcW w:w="624" w:type="dxa"/>
            <w:tcBorders>
              <w:top w:val="single" w:sz="6" w:space="0" w:color="000000"/>
              <w:left w:val="single" w:sz="6" w:space="0" w:color="000000"/>
              <w:bottom w:val="single" w:sz="6" w:space="0" w:color="000000"/>
              <w:right w:val="single" w:sz="6" w:space="0" w:color="000000"/>
            </w:tcBorders>
            <w:vAlign w:val="center"/>
          </w:tcPr>
          <w:p w:rsidR="00B75E97" w:rsidRPr="00D55D35" w:rsidRDefault="00B75E97" w:rsidP="008850A9">
            <w:pPr>
              <w:pStyle w:val="a7"/>
              <w:spacing w:after="0" w:line="240" w:lineRule="auto"/>
              <w:jc w:val="center"/>
              <w:rPr>
                <w:rFonts w:ascii="Times New Roman" w:hAnsi="Times New Roman" w:cs="Times New Roman"/>
                <w:spacing w:val="-5"/>
                <w:sz w:val="28"/>
                <w:szCs w:val="28"/>
              </w:rPr>
            </w:pPr>
            <w:r w:rsidRPr="00D55D35">
              <w:rPr>
                <w:rFonts w:ascii="Times New Roman" w:hAnsi="Times New Roman" w:cs="Times New Roman"/>
                <w:sz w:val="28"/>
                <w:szCs w:val="28"/>
              </w:rPr>
              <w:t>1.1</w:t>
            </w:r>
          </w:p>
        </w:tc>
        <w:tc>
          <w:tcPr>
            <w:tcW w:w="5954" w:type="dxa"/>
            <w:tcBorders>
              <w:top w:val="single" w:sz="6" w:space="0" w:color="000000"/>
              <w:left w:val="single" w:sz="6" w:space="0" w:color="000000"/>
              <w:bottom w:val="single" w:sz="6" w:space="0" w:color="000000"/>
              <w:right w:val="single" w:sz="6" w:space="0" w:color="000000"/>
            </w:tcBorders>
            <w:vAlign w:val="center"/>
          </w:tcPr>
          <w:p w:rsidR="00B75E97" w:rsidRPr="00D55D35" w:rsidRDefault="00B75E97" w:rsidP="008850A9">
            <w:pPr>
              <w:pStyle w:val="a7"/>
              <w:spacing w:after="0" w:line="240" w:lineRule="auto"/>
              <w:ind w:left="62" w:right="86"/>
              <w:jc w:val="both"/>
              <w:rPr>
                <w:rFonts w:ascii="Times New Roman" w:hAnsi="Times New Roman" w:cs="Times New Roman"/>
                <w:sz w:val="28"/>
                <w:szCs w:val="28"/>
              </w:rPr>
            </w:pPr>
            <w:r w:rsidRPr="00D55D35">
              <w:rPr>
                <w:rFonts w:ascii="Times New Roman" w:hAnsi="Times New Roman" w:cs="Times New Roman"/>
                <w:sz w:val="28"/>
                <w:szCs w:val="28"/>
              </w:rPr>
              <w:t>Доля неиспользуемых земельных участков из земель сельскохозяйственного назначения от общего</w:t>
            </w:r>
            <w:r w:rsidRPr="00D55D35">
              <w:rPr>
                <w:rFonts w:ascii="Times New Roman" w:hAnsi="Times New Roman" w:cs="Times New Roman"/>
                <w:spacing w:val="37"/>
                <w:sz w:val="28"/>
                <w:szCs w:val="28"/>
              </w:rPr>
              <w:t xml:space="preserve"> </w:t>
            </w:r>
            <w:r w:rsidRPr="00D55D35">
              <w:rPr>
                <w:rFonts w:ascii="Times New Roman" w:hAnsi="Times New Roman" w:cs="Times New Roman"/>
                <w:sz w:val="28"/>
                <w:szCs w:val="28"/>
              </w:rPr>
              <w:t>числа</w:t>
            </w:r>
            <w:r w:rsidRPr="00D55D35">
              <w:rPr>
                <w:rFonts w:ascii="Times New Roman" w:hAnsi="Times New Roman" w:cs="Times New Roman"/>
                <w:spacing w:val="38"/>
                <w:sz w:val="28"/>
                <w:szCs w:val="28"/>
              </w:rPr>
              <w:t xml:space="preserve"> </w:t>
            </w:r>
            <w:r w:rsidRPr="00D55D35">
              <w:rPr>
                <w:rFonts w:ascii="Times New Roman" w:hAnsi="Times New Roman" w:cs="Times New Roman"/>
                <w:sz w:val="28"/>
                <w:szCs w:val="28"/>
              </w:rPr>
              <w:t>земельных</w:t>
            </w:r>
            <w:r w:rsidRPr="00D55D35">
              <w:rPr>
                <w:rFonts w:ascii="Times New Roman" w:hAnsi="Times New Roman" w:cs="Times New Roman"/>
                <w:spacing w:val="39"/>
                <w:sz w:val="28"/>
                <w:szCs w:val="28"/>
              </w:rPr>
              <w:t xml:space="preserve"> </w:t>
            </w:r>
            <w:r w:rsidRPr="00D55D35">
              <w:rPr>
                <w:rFonts w:ascii="Times New Roman" w:hAnsi="Times New Roman" w:cs="Times New Roman"/>
                <w:sz w:val="28"/>
                <w:szCs w:val="28"/>
              </w:rPr>
              <w:t>участков</w:t>
            </w:r>
            <w:r w:rsidRPr="00D55D35">
              <w:rPr>
                <w:rFonts w:ascii="Times New Roman" w:hAnsi="Times New Roman" w:cs="Times New Roman"/>
                <w:spacing w:val="39"/>
                <w:sz w:val="28"/>
                <w:szCs w:val="28"/>
              </w:rPr>
              <w:t xml:space="preserve"> </w:t>
            </w:r>
            <w:r w:rsidRPr="00D55D35">
              <w:rPr>
                <w:rFonts w:ascii="Times New Roman" w:hAnsi="Times New Roman" w:cs="Times New Roman"/>
                <w:sz w:val="28"/>
                <w:szCs w:val="28"/>
              </w:rPr>
              <w:t>из</w:t>
            </w:r>
            <w:r w:rsidRPr="00D55D35">
              <w:rPr>
                <w:rFonts w:ascii="Times New Roman" w:hAnsi="Times New Roman" w:cs="Times New Roman"/>
                <w:spacing w:val="36"/>
                <w:sz w:val="28"/>
                <w:szCs w:val="28"/>
              </w:rPr>
              <w:t xml:space="preserve"> </w:t>
            </w:r>
            <w:r w:rsidRPr="00D55D35">
              <w:rPr>
                <w:rFonts w:ascii="Times New Roman" w:hAnsi="Times New Roman" w:cs="Times New Roman"/>
                <w:spacing w:val="-2"/>
                <w:sz w:val="28"/>
                <w:szCs w:val="28"/>
              </w:rPr>
              <w:t>земель сельскохозяйственного</w:t>
            </w:r>
            <w:r w:rsidRPr="00D55D35">
              <w:rPr>
                <w:rFonts w:ascii="Times New Roman" w:hAnsi="Times New Roman" w:cs="Times New Roman"/>
                <w:spacing w:val="21"/>
                <w:sz w:val="28"/>
                <w:szCs w:val="28"/>
              </w:rPr>
              <w:t xml:space="preserve"> </w:t>
            </w:r>
            <w:r w:rsidRPr="00D55D35">
              <w:rPr>
                <w:rFonts w:ascii="Times New Roman" w:hAnsi="Times New Roman" w:cs="Times New Roman"/>
                <w:spacing w:val="-2"/>
                <w:sz w:val="28"/>
                <w:szCs w:val="28"/>
              </w:rPr>
              <w:t>назначения</w:t>
            </w:r>
          </w:p>
        </w:tc>
        <w:tc>
          <w:tcPr>
            <w:tcW w:w="1579" w:type="dxa"/>
            <w:tcBorders>
              <w:top w:val="single" w:sz="6" w:space="0" w:color="000000"/>
              <w:left w:val="single" w:sz="6" w:space="0" w:color="000000"/>
              <w:bottom w:val="single" w:sz="6" w:space="0" w:color="000000"/>
              <w:right w:val="single" w:sz="6" w:space="0" w:color="000000"/>
            </w:tcBorders>
            <w:vAlign w:val="center"/>
          </w:tcPr>
          <w:p w:rsidR="00B75E97" w:rsidRPr="00D55D35" w:rsidRDefault="00B75E97" w:rsidP="008850A9">
            <w:pPr>
              <w:pStyle w:val="a7"/>
              <w:spacing w:after="0" w:line="240" w:lineRule="auto"/>
              <w:jc w:val="center"/>
              <w:rPr>
                <w:rFonts w:ascii="Times New Roman" w:hAnsi="Times New Roman" w:cs="Times New Roman"/>
                <w:spacing w:val="-10"/>
                <w:sz w:val="28"/>
                <w:szCs w:val="28"/>
              </w:rPr>
            </w:pPr>
            <w:r w:rsidRPr="00D55D35">
              <w:rPr>
                <w:rFonts w:ascii="Times New Roman" w:hAnsi="Times New Roman" w:cs="Times New Roman"/>
                <w:sz w:val="28"/>
                <w:szCs w:val="28"/>
              </w:rPr>
              <w:t>%</w:t>
            </w:r>
          </w:p>
        </w:tc>
        <w:tc>
          <w:tcPr>
            <w:tcW w:w="1560" w:type="dxa"/>
            <w:tcBorders>
              <w:top w:val="single" w:sz="6" w:space="0" w:color="000000"/>
              <w:left w:val="single" w:sz="6" w:space="0" w:color="000000"/>
              <w:bottom w:val="single" w:sz="6" w:space="0" w:color="000000"/>
              <w:right w:val="single" w:sz="6" w:space="0" w:color="000000"/>
            </w:tcBorders>
            <w:vAlign w:val="center"/>
          </w:tcPr>
          <w:p w:rsidR="00B75E97" w:rsidRPr="00D55D35" w:rsidRDefault="00B75E97" w:rsidP="008850A9">
            <w:pPr>
              <w:pStyle w:val="a7"/>
              <w:spacing w:after="0" w:line="240" w:lineRule="auto"/>
              <w:ind w:left="156" w:right="61"/>
              <w:jc w:val="center"/>
              <w:rPr>
                <w:rFonts w:ascii="Times New Roman" w:hAnsi="Times New Roman" w:cs="Times New Roman"/>
                <w:sz w:val="28"/>
                <w:szCs w:val="28"/>
              </w:rPr>
            </w:pPr>
            <w:r w:rsidRPr="00D55D35">
              <w:rPr>
                <w:rFonts w:ascii="Times New Roman" w:hAnsi="Times New Roman" w:cs="Times New Roman"/>
                <w:sz w:val="28"/>
                <w:szCs w:val="28"/>
              </w:rPr>
              <w:t xml:space="preserve">&lt; </w:t>
            </w:r>
            <w:r w:rsidRPr="00D55D35">
              <w:rPr>
                <w:rFonts w:ascii="Times New Roman" w:hAnsi="Times New Roman" w:cs="Times New Roman"/>
                <w:spacing w:val="-10"/>
                <w:sz w:val="28"/>
                <w:szCs w:val="28"/>
              </w:rPr>
              <w:t>5</w:t>
            </w:r>
          </w:p>
        </w:tc>
      </w:tr>
      <w:tr w:rsidR="00B75E97" w:rsidRPr="00D55D35" w:rsidTr="008850A9">
        <w:trPr>
          <w:gridAfter w:val="1"/>
          <w:wAfter w:w="10" w:type="dxa"/>
          <w:trHeight w:val="20"/>
        </w:trPr>
        <w:tc>
          <w:tcPr>
            <w:tcW w:w="624" w:type="dxa"/>
            <w:tcBorders>
              <w:top w:val="single" w:sz="6" w:space="0" w:color="000000"/>
              <w:left w:val="single" w:sz="6" w:space="0" w:color="000000"/>
              <w:bottom w:val="single" w:sz="6" w:space="0" w:color="000000"/>
              <w:right w:val="single" w:sz="6" w:space="0" w:color="000000"/>
            </w:tcBorders>
            <w:vAlign w:val="center"/>
          </w:tcPr>
          <w:p w:rsidR="00B75E97" w:rsidRPr="00D55D35" w:rsidRDefault="00B75E97" w:rsidP="008850A9">
            <w:pPr>
              <w:pStyle w:val="a7"/>
              <w:spacing w:after="0" w:line="240" w:lineRule="auto"/>
              <w:jc w:val="center"/>
              <w:rPr>
                <w:rFonts w:ascii="Times New Roman" w:hAnsi="Times New Roman" w:cs="Times New Roman"/>
                <w:spacing w:val="-5"/>
                <w:sz w:val="28"/>
                <w:szCs w:val="28"/>
              </w:rPr>
            </w:pPr>
            <w:r w:rsidRPr="00D55D35">
              <w:rPr>
                <w:rFonts w:ascii="Times New Roman" w:hAnsi="Times New Roman" w:cs="Times New Roman"/>
                <w:sz w:val="28"/>
                <w:szCs w:val="28"/>
              </w:rPr>
              <w:t>1.2</w:t>
            </w:r>
          </w:p>
        </w:tc>
        <w:tc>
          <w:tcPr>
            <w:tcW w:w="5954" w:type="dxa"/>
            <w:tcBorders>
              <w:top w:val="single" w:sz="6" w:space="0" w:color="000000"/>
              <w:left w:val="single" w:sz="6" w:space="0" w:color="000000"/>
              <w:bottom w:val="single" w:sz="6" w:space="0" w:color="000000"/>
              <w:right w:val="single" w:sz="6" w:space="0" w:color="000000"/>
            </w:tcBorders>
            <w:vAlign w:val="center"/>
          </w:tcPr>
          <w:p w:rsidR="00B75E97" w:rsidRPr="00D55D35" w:rsidRDefault="00B75E97" w:rsidP="008850A9">
            <w:pPr>
              <w:pStyle w:val="a7"/>
              <w:spacing w:after="0" w:line="240" w:lineRule="auto"/>
              <w:ind w:left="62" w:right="86"/>
              <w:jc w:val="both"/>
              <w:rPr>
                <w:rFonts w:ascii="Times New Roman" w:hAnsi="Times New Roman" w:cs="Times New Roman"/>
                <w:spacing w:val="-2"/>
                <w:sz w:val="28"/>
                <w:szCs w:val="28"/>
              </w:rPr>
            </w:pPr>
            <w:r w:rsidRPr="00D55D35">
              <w:rPr>
                <w:rFonts w:ascii="Times New Roman" w:hAnsi="Times New Roman" w:cs="Times New Roman"/>
                <w:sz w:val="28"/>
                <w:szCs w:val="28"/>
              </w:rPr>
              <w:t>Доля самовольно захваченных земельных участков от общего числа земельных участков</w:t>
            </w:r>
            <w:r w:rsidRPr="00D55D35">
              <w:rPr>
                <w:rFonts w:ascii="Times New Roman" w:hAnsi="Times New Roman" w:cs="Times New Roman"/>
                <w:spacing w:val="62"/>
                <w:sz w:val="28"/>
                <w:szCs w:val="28"/>
              </w:rPr>
              <w:t xml:space="preserve"> </w:t>
            </w:r>
            <w:r w:rsidRPr="00D55D35">
              <w:rPr>
                <w:rFonts w:ascii="Times New Roman" w:hAnsi="Times New Roman" w:cs="Times New Roman"/>
                <w:sz w:val="28"/>
                <w:szCs w:val="28"/>
              </w:rPr>
              <w:t>на</w:t>
            </w:r>
            <w:r w:rsidRPr="00D55D35">
              <w:rPr>
                <w:rFonts w:ascii="Times New Roman" w:hAnsi="Times New Roman" w:cs="Times New Roman"/>
                <w:spacing w:val="62"/>
                <w:sz w:val="28"/>
                <w:szCs w:val="28"/>
              </w:rPr>
              <w:t xml:space="preserve"> </w:t>
            </w:r>
            <w:r w:rsidRPr="00D55D35">
              <w:rPr>
                <w:rFonts w:ascii="Times New Roman" w:hAnsi="Times New Roman" w:cs="Times New Roman"/>
                <w:sz w:val="28"/>
                <w:szCs w:val="28"/>
              </w:rPr>
              <w:t>территории</w:t>
            </w:r>
            <w:r w:rsidRPr="00D55D35">
              <w:rPr>
                <w:rFonts w:ascii="Times New Roman" w:hAnsi="Times New Roman" w:cs="Times New Roman"/>
                <w:spacing w:val="63"/>
                <w:sz w:val="28"/>
                <w:szCs w:val="28"/>
              </w:rPr>
              <w:t xml:space="preserve"> </w:t>
            </w:r>
            <w:r w:rsidRPr="00D55D35">
              <w:rPr>
                <w:rFonts w:ascii="Times New Roman" w:hAnsi="Times New Roman" w:cs="Times New Roman"/>
                <w:spacing w:val="-2"/>
                <w:sz w:val="28"/>
                <w:szCs w:val="28"/>
              </w:rPr>
              <w:t xml:space="preserve">муниципального </w:t>
            </w:r>
            <w:r w:rsidRPr="00D55D35">
              <w:rPr>
                <w:rFonts w:ascii="Times New Roman" w:hAnsi="Times New Roman" w:cs="Times New Roman"/>
                <w:sz w:val="28"/>
                <w:szCs w:val="28"/>
              </w:rPr>
              <w:t>образования</w:t>
            </w:r>
          </w:p>
        </w:tc>
        <w:tc>
          <w:tcPr>
            <w:tcW w:w="1579" w:type="dxa"/>
            <w:tcBorders>
              <w:top w:val="single" w:sz="6" w:space="0" w:color="000000"/>
              <w:left w:val="single" w:sz="6" w:space="0" w:color="000000"/>
              <w:bottom w:val="single" w:sz="6" w:space="0" w:color="000000"/>
              <w:right w:val="single" w:sz="6" w:space="0" w:color="000000"/>
            </w:tcBorders>
            <w:vAlign w:val="center"/>
          </w:tcPr>
          <w:p w:rsidR="00B75E97" w:rsidRPr="00D55D35" w:rsidRDefault="00B75E97" w:rsidP="008850A9">
            <w:pPr>
              <w:pStyle w:val="a7"/>
              <w:spacing w:after="0" w:line="240" w:lineRule="auto"/>
              <w:jc w:val="center"/>
              <w:rPr>
                <w:rFonts w:ascii="Times New Roman" w:hAnsi="Times New Roman" w:cs="Times New Roman"/>
                <w:spacing w:val="-10"/>
                <w:sz w:val="28"/>
                <w:szCs w:val="28"/>
              </w:rPr>
            </w:pPr>
            <w:r w:rsidRPr="00D55D35">
              <w:rPr>
                <w:rFonts w:ascii="Times New Roman" w:hAnsi="Times New Roman" w:cs="Times New Roman"/>
                <w:sz w:val="28"/>
                <w:szCs w:val="28"/>
              </w:rPr>
              <w:t>%</w:t>
            </w:r>
          </w:p>
        </w:tc>
        <w:tc>
          <w:tcPr>
            <w:tcW w:w="1560" w:type="dxa"/>
            <w:tcBorders>
              <w:top w:val="single" w:sz="6" w:space="0" w:color="000000"/>
              <w:left w:val="single" w:sz="6" w:space="0" w:color="000000"/>
              <w:bottom w:val="single" w:sz="6" w:space="0" w:color="000000"/>
              <w:right w:val="single" w:sz="6" w:space="0" w:color="000000"/>
            </w:tcBorders>
            <w:vAlign w:val="center"/>
          </w:tcPr>
          <w:p w:rsidR="00B75E97" w:rsidRPr="00D55D35" w:rsidRDefault="00B75E97" w:rsidP="008850A9">
            <w:pPr>
              <w:pStyle w:val="a7"/>
              <w:spacing w:after="0" w:line="240" w:lineRule="auto"/>
              <w:ind w:left="156" w:right="61"/>
              <w:jc w:val="center"/>
              <w:rPr>
                <w:rFonts w:ascii="Times New Roman" w:hAnsi="Times New Roman" w:cs="Times New Roman"/>
                <w:sz w:val="28"/>
                <w:szCs w:val="28"/>
              </w:rPr>
            </w:pPr>
            <w:r w:rsidRPr="00D55D35">
              <w:rPr>
                <w:rFonts w:ascii="Times New Roman" w:hAnsi="Times New Roman" w:cs="Times New Roman"/>
                <w:sz w:val="28"/>
                <w:szCs w:val="28"/>
              </w:rPr>
              <w:t xml:space="preserve">&lt; </w:t>
            </w:r>
            <w:r w:rsidRPr="00D55D35">
              <w:rPr>
                <w:rFonts w:ascii="Times New Roman" w:hAnsi="Times New Roman" w:cs="Times New Roman"/>
                <w:spacing w:val="-10"/>
                <w:sz w:val="28"/>
                <w:szCs w:val="28"/>
              </w:rPr>
              <w:t>5</w:t>
            </w:r>
          </w:p>
        </w:tc>
      </w:tr>
      <w:tr w:rsidR="00B75E97" w:rsidRPr="00D55D35" w:rsidTr="008850A9">
        <w:trPr>
          <w:gridAfter w:val="1"/>
          <w:wAfter w:w="10" w:type="dxa"/>
          <w:trHeight w:val="20"/>
        </w:trPr>
        <w:tc>
          <w:tcPr>
            <w:tcW w:w="624" w:type="dxa"/>
            <w:tcBorders>
              <w:top w:val="single" w:sz="6" w:space="0" w:color="000000"/>
              <w:left w:val="single" w:sz="6" w:space="0" w:color="000000"/>
              <w:bottom w:val="single" w:sz="6" w:space="0" w:color="000000"/>
              <w:right w:val="single" w:sz="6" w:space="0" w:color="000000"/>
            </w:tcBorders>
            <w:vAlign w:val="center"/>
          </w:tcPr>
          <w:p w:rsidR="00B75E97" w:rsidRPr="00D55D35" w:rsidRDefault="00B75E97" w:rsidP="008850A9">
            <w:pPr>
              <w:pStyle w:val="a7"/>
              <w:spacing w:after="0" w:line="240" w:lineRule="auto"/>
              <w:jc w:val="center"/>
              <w:rPr>
                <w:rFonts w:ascii="Times New Roman" w:hAnsi="Times New Roman" w:cs="Times New Roman"/>
                <w:spacing w:val="-5"/>
                <w:sz w:val="28"/>
                <w:szCs w:val="28"/>
              </w:rPr>
            </w:pPr>
            <w:r w:rsidRPr="00D55D35">
              <w:rPr>
                <w:rFonts w:ascii="Times New Roman" w:hAnsi="Times New Roman" w:cs="Times New Roman"/>
                <w:sz w:val="28"/>
                <w:szCs w:val="28"/>
              </w:rPr>
              <w:t>1.3</w:t>
            </w:r>
          </w:p>
        </w:tc>
        <w:tc>
          <w:tcPr>
            <w:tcW w:w="5954" w:type="dxa"/>
            <w:tcBorders>
              <w:top w:val="single" w:sz="6" w:space="0" w:color="000000"/>
              <w:left w:val="single" w:sz="6" w:space="0" w:color="000000"/>
              <w:bottom w:val="single" w:sz="6" w:space="0" w:color="000000"/>
              <w:right w:val="single" w:sz="6" w:space="0" w:color="000000"/>
            </w:tcBorders>
            <w:vAlign w:val="center"/>
          </w:tcPr>
          <w:p w:rsidR="00B75E97" w:rsidRPr="00D55D35" w:rsidRDefault="00B75E97" w:rsidP="008850A9">
            <w:pPr>
              <w:pStyle w:val="a7"/>
              <w:spacing w:after="0" w:line="240" w:lineRule="auto"/>
              <w:ind w:left="62" w:right="86"/>
              <w:jc w:val="both"/>
              <w:rPr>
                <w:rFonts w:ascii="Times New Roman" w:hAnsi="Times New Roman" w:cs="Times New Roman"/>
                <w:sz w:val="28"/>
                <w:szCs w:val="28"/>
              </w:rPr>
            </w:pPr>
            <w:r w:rsidRPr="00D55D35">
              <w:rPr>
                <w:rFonts w:ascii="Times New Roman" w:hAnsi="Times New Roman" w:cs="Times New Roman"/>
                <w:sz w:val="28"/>
                <w:szCs w:val="28"/>
              </w:rPr>
              <w:t>Доля земельных участков, предназначенных для индивидуального жилищного или иного строительства, на которых отсутствует</w:t>
            </w:r>
            <w:r w:rsidRPr="00D55D35">
              <w:rPr>
                <w:rFonts w:ascii="Times New Roman" w:hAnsi="Times New Roman" w:cs="Times New Roman"/>
                <w:spacing w:val="40"/>
                <w:sz w:val="28"/>
                <w:szCs w:val="28"/>
              </w:rPr>
              <w:t xml:space="preserve"> </w:t>
            </w:r>
            <w:r w:rsidRPr="00D55D35">
              <w:rPr>
                <w:rFonts w:ascii="Times New Roman" w:hAnsi="Times New Roman" w:cs="Times New Roman"/>
                <w:sz w:val="28"/>
                <w:szCs w:val="28"/>
              </w:rPr>
              <w:t>объект</w:t>
            </w:r>
            <w:r w:rsidRPr="00D55D35">
              <w:rPr>
                <w:rFonts w:ascii="Times New Roman" w:hAnsi="Times New Roman" w:cs="Times New Roman"/>
                <w:spacing w:val="49"/>
                <w:sz w:val="28"/>
                <w:szCs w:val="28"/>
              </w:rPr>
              <w:t xml:space="preserve"> </w:t>
            </w:r>
            <w:r w:rsidRPr="00D55D35">
              <w:rPr>
                <w:rFonts w:ascii="Times New Roman" w:hAnsi="Times New Roman" w:cs="Times New Roman"/>
                <w:sz w:val="28"/>
                <w:szCs w:val="28"/>
              </w:rPr>
              <w:t>капитального</w:t>
            </w:r>
            <w:r w:rsidRPr="00D55D35">
              <w:rPr>
                <w:rFonts w:ascii="Times New Roman" w:hAnsi="Times New Roman" w:cs="Times New Roman"/>
                <w:spacing w:val="49"/>
                <w:sz w:val="28"/>
                <w:szCs w:val="28"/>
              </w:rPr>
              <w:t xml:space="preserve"> </w:t>
            </w:r>
            <w:r w:rsidRPr="00D55D35">
              <w:rPr>
                <w:rFonts w:ascii="Times New Roman" w:hAnsi="Times New Roman" w:cs="Times New Roman"/>
                <w:sz w:val="28"/>
                <w:szCs w:val="28"/>
              </w:rPr>
              <w:t>строительства</w:t>
            </w:r>
            <w:r w:rsidRPr="00D55D35">
              <w:rPr>
                <w:rFonts w:ascii="Times New Roman" w:hAnsi="Times New Roman" w:cs="Times New Roman"/>
                <w:spacing w:val="48"/>
                <w:sz w:val="28"/>
                <w:szCs w:val="28"/>
              </w:rPr>
              <w:t xml:space="preserve"> </w:t>
            </w:r>
            <w:r w:rsidRPr="00D55D35">
              <w:rPr>
                <w:rFonts w:ascii="Times New Roman" w:hAnsi="Times New Roman" w:cs="Times New Roman"/>
                <w:sz w:val="28"/>
                <w:szCs w:val="28"/>
              </w:rPr>
              <w:t>и</w:t>
            </w:r>
            <w:r w:rsidRPr="00D55D35">
              <w:rPr>
                <w:rFonts w:ascii="Times New Roman" w:hAnsi="Times New Roman" w:cs="Times New Roman"/>
                <w:spacing w:val="50"/>
                <w:sz w:val="28"/>
                <w:szCs w:val="28"/>
              </w:rPr>
              <w:t xml:space="preserve"> </w:t>
            </w:r>
            <w:r w:rsidRPr="00D55D35">
              <w:rPr>
                <w:rFonts w:ascii="Times New Roman" w:hAnsi="Times New Roman" w:cs="Times New Roman"/>
                <w:spacing w:val="-5"/>
                <w:sz w:val="28"/>
                <w:szCs w:val="28"/>
              </w:rPr>
              <w:t xml:space="preserve">не </w:t>
            </w:r>
            <w:r w:rsidRPr="00D55D35">
              <w:rPr>
                <w:rFonts w:ascii="Times New Roman" w:hAnsi="Times New Roman" w:cs="Times New Roman"/>
                <w:sz w:val="28"/>
                <w:szCs w:val="28"/>
              </w:rPr>
              <w:t>ведутся</w:t>
            </w:r>
            <w:r w:rsidRPr="00D55D35">
              <w:rPr>
                <w:rFonts w:ascii="Times New Roman" w:hAnsi="Times New Roman" w:cs="Times New Roman"/>
                <w:spacing w:val="-8"/>
                <w:sz w:val="28"/>
                <w:szCs w:val="28"/>
              </w:rPr>
              <w:t xml:space="preserve"> </w:t>
            </w:r>
            <w:r w:rsidRPr="00D55D35">
              <w:rPr>
                <w:rFonts w:ascii="Times New Roman" w:hAnsi="Times New Roman" w:cs="Times New Roman"/>
                <w:sz w:val="28"/>
                <w:szCs w:val="28"/>
              </w:rPr>
              <w:t>строительные</w:t>
            </w:r>
            <w:r w:rsidRPr="00D55D35">
              <w:rPr>
                <w:rFonts w:ascii="Times New Roman" w:hAnsi="Times New Roman" w:cs="Times New Roman"/>
                <w:spacing w:val="-7"/>
                <w:sz w:val="28"/>
                <w:szCs w:val="28"/>
              </w:rPr>
              <w:t xml:space="preserve"> </w:t>
            </w:r>
            <w:r w:rsidRPr="00D55D35">
              <w:rPr>
                <w:rFonts w:ascii="Times New Roman" w:hAnsi="Times New Roman" w:cs="Times New Roman"/>
                <w:spacing w:val="-2"/>
                <w:sz w:val="28"/>
                <w:szCs w:val="28"/>
              </w:rPr>
              <w:t>работы</w:t>
            </w:r>
          </w:p>
        </w:tc>
        <w:tc>
          <w:tcPr>
            <w:tcW w:w="1579" w:type="dxa"/>
            <w:tcBorders>
              <w:top w:val="single" w:sz="6" w:space="0" w:color="000000"/>
              <w:left w:val="single" w:sz="6" w:space="0" w:color="000000"/>
              <w:bottom w:val="single" w:sz="6" w:space="0" w:color="000000"/>
              <w:right w:val="single" w:sz="6" w:space="0" w:color="000000"/>
            </w:tcBorders>
            <w:vAlign w:val="center"/>
          </w:tcPr>
          <w:p w:rsidR="00B75E97" w:rsidRPr="00D55D35" w:rsidRDefault="00B75E97" w:rsidP="008850A9">
            <w:pPr>
              <w:pStyle w:val="a7"/>
              <w:spacing w:after="0" w:line="240" w:lineRule="auto"/>
              <w:jc w:val="center"/>
              <w:rPr>
                <w:rFonts w:ascii="Times New Roman" w:hAnsi="Times New Roman" w:cs="Times New Roman"/>
                <w:spacing w:val="-10"/>
                <w:sz w:val="28"/>
                <w:szCs w:val="28"/>
              </w:rPr>
            </w:pPr>
            <w:r w:rsidRPr="00D55D35">
              <w:rPr>
                <w:rFonts w:ascii="Times New Roman" w:hAnsi="Times New Roman" w:cs="Times New Roman"/>
                <w:sz w:val="28"/>
                <w:szCs w:val="28"/>
              </w:rPr>
              <w:t>%</w:t>
            </w:r>
          </w:p>
        </w:tc>
        <w:tc>
          <w:tcPr>
            <w:tcW w:w="1560" w:type="dxa"/>
            <w:tcBorders>
              <w:top w:val="single" w:sz="6" w:space="0" w:color="000000"/>
              <w:left w:val="single" w:sz="6" w:space="0" w:color="000000"/>
              <w:bottom w:val="single" w:sz="6" w:space="0" w:color="000000"/>
              <w:right w:val="single" w:sz="6" w:space="0" w:color="000000"/>
            </w:tcBorders>
            <w:vAlign w:val="center"/>
          </w:tcPr>
          <w:p w:rsidR="00B75E97" w:rsidRPr="00D55D35" w:rsidRDefault="00B75E97" w:rsidP="008850A9">
            <w:pPr>
              <w:pStyle w:val="a7"/>
              <w:spacing w:after="0" w:line="240" w:lineRule="auto"/>
              <w:ind w:left="156" w:right="61"/>
              <w:jc w:val="center"/>
              <w:rPr>
                <w:rFonts w:ascii="Times New Roman" w:hAnsi="Times New Roman" w:cs="Times New Roman"/>
                <w:spacing w:val="-5"/>
                <w:sz w:val="28"/>
                <w:szCs w:val="28"/>
              </w:rPr>
            </w:pPr>
            <w:r w:rsidRPr="00D55D35">
              <w:rPr>
                <w:rFonts w:ascii="Times New Roman" w:hAnsi="Times New Roman" w:cs="Times New Roman"/>
                <w:sz w:val="28"/>
                <w:szCs w:val="28"/>
              </w:rPr>
              <w:t>&lt;5</w:t>
            </w:r>
          </w:p>
        </w:tc>
      </w:tr>
      <w:tr w:rsidR="00B75E97" w:rsidRPr="00D55D35" w:rsidTr="008850A9">
        <w:trPr>
          <w:gridAfter w:val="1"/>
          <w:wAfter w:w="10" w:type="dxa"/>
          <w:trHeight w:val="20"/>
        </w:trPr>
        <w:tc>
          <w:tcPr>
            <w:tcW w:w="624" w:type="dxa"/>
            <w:tcBorders>
              <w:top w:val="single" w:sz="6" w:space="0" w:color="000000"/>
              <w:left w:val="single" w:sz="6" w:space="0" w:color="000000"/>
              <w:bottom w:val="single" w:sz="6" w:space="0" w:color="000000"/>
              <w:right w:val="single" w:sz="6" w:space="0" w:color="000000"/>
            </w:tcBorders>
            <w:vAlign w:val="center"/>
          </w:tcPr>
          <w:p w:rsidR="00B75E97" w:rsidRPr="00D55D35" w:rsidRDefault="00B75E97" w:rsidP="008850A9">
            <w:pPr>
              <w:pStyle w:val="a7"/>
              <w:spacing w:after="0" w:line="240" w:lineRule="auto"/>
              <w:jc w:val="center"/>
              <w:rPr>
                <w:rFonts w:ascii="Times New Roman" w:hAnsi="Times New Roman" w:cs="Times New Roman"/>
                <w:spacing w:val="-5"/>
                <w:sz w:val="28"/>
                <w:szCs w:val="28"/>
              </w:rPr>
            </w:pPr>
            <w:r w:rsidRPr="00D55D35">
              <w:rPr>
                <w:rFonts w:ascii="Times New Roman" w:hAnsi="Times New Roman" w:cs="Times New Roman"/>
                <w:sz w:val="28"/>
                <w:szCs w:val="28"/>
              </w:rPr>
              <w:t>1.4</w:t>
            </w:r>
          </w:p>
        </w:tc>
        <w:tc>
          <w:tcPr>
            <w:tcW w:w="5954" w:type="dxa"/>
            <w:tcBorders>
              <w:top w:val="single" w:sz="6" w:space="0" w:color="000000"/>
              <w:left w:val="single" w:sz="6" w:space="0" w:color="000000"/>
              <w:bottom w:val="single" w:sz="6" w:space="0" w:color="000000"/>
              <w:right w:val="single" w:sz="6" w:space="0" w:color="000000"/>
            </w:tcBorders>
            <w:vAlign w:val="center"/>
          </w:tcPr>
          <w:p w:rsidR="00B75E97" w:rsidRPr="00D55D35" w:rsidRDefault="00B75E97" w:rsidP="008850A9">
            <w:pPr>
              <w:pStyle w:val="a7"/>
              <w:spacing w:after="0" w:line="240" w:lineRule="auto"/>
              <w:ind w:left="62" w:right="86"/>
              <w:jc w:val="both"/>
              <w:rPr>
                <w:rFonts w:ascii="Times New Roman" w:hAnsi="Times New Roman" w:cs="Times New Roman"/>
                <w:sz w:val="28"/>
                <w:szCs w:val="28"/>
              </w:rPr>
            </w:pPr>
            <w:r w:rsidRPr="00D55D35">
              <w:rPr>
                <w:rFonts w:ascii="Times New Roman" w:hAnsi="Times New Roman" w:cs="Times New Roman"/>
                <w:spacing w:val="-4"/>
                <w:sz w:val="28"/>
                <w:szCs w:val="28"/>
              </w:rPr>
              <w:t>Доля</w:t>
            </w:r>
            <w:r w:rsidRPr="00D55D35">
              <w:rPr>
                <w:rFonts w:ascii="Times New Roman" w:hAnsi="Times New Roman" w:cs="Times New Roman"/>
                <w:sz w:val="28"/>
                <w:szCs w:val="28"/>
              </w:rPr>
              <w:t xml:space="preserve"> </w:t>
            </w:r>
            <w:r w:rsidRPr="00D55D35">
              <w:rPr>
                <w:rFonts w:ascii="Times New Roman" w:hAnsi="Times New Roman" w:cs="Times New Roman"/>
                <w:spacing w:val="-2"/>
                <w:sz w:val="28"/>
                <w:szCs w:val="28"/>
              </w:rPr>
              <w:t>выявленных</w:t>
            </w:r>
            <w:r w:rsidRPr="00D55D35">
              <w:rPr>
                <w:rFonts w:ascii="Times New Roman" w:hAnsi="Times New Roman" w:cs="Times New Roman"/>
                <w:sz w:val="28"/>
                <w:szCs w:val="28"/>
              </w:rPr>
              <w:t xml:space="preserve"> </w:t>
            </w:r>
            <w:r w:rsidRPr="00D55D35">
              <w:rPr>
                <w:rFonts w:ascii="Times New Roman" w:hAnsi="Times New Roman" w:cs="Times New Roman"/>
                <w:spacing w:val="-2"/>
                <w:sz w:val="28"/>
                <w:szCs w:val="28"/>
              </w:rPr>
              <w:t>случаев</w:t>
            </w:r>
            <w:r w:rsidRPr="00D55D35">
              <w:rPr>
                <w:rFonts w:ascii="Times New Roman" w:hAnsi="Times New Roman" w:cs="Times New Roman"/>
                <w:sz w:val="28"/>
                <w:szCs w:val="28"/>
              </w:rPr>
              <w:t xml:space="preserve"> </w:t>
            </w:r>
            <w:r w:rsidRPr="00D55D35">
              <w:rPr>
                <w:rFonts w:ascii="Times New Roman" w:hAnsi="Times New Roman" w:cs="Times New Roman"/>
                <w:spacing w:val="-2"/>
                <w:sz w:val="28"/>
                <w:szCs w:val="28"/>
              </w:rPr>
              <w:t>использования земельных участков</w:t>
            </w:r>
            <w:r w:rsidRPr="00D55D35">
              <w:rPr>
                <w:rFonts w:ascii="Times New Roman" w:hAnsi="Times New Roman" w:cs="Times New Roman"/>
                <w:sz w:val="28"/>
                <w:szCs w:val="28"/>
              </w:rPr>
              <w:t xml:space="preserve"> </w:t>
            </w:r>
            <w:r w:rsidRPr="00D55D35">
              <w:rPr>
                <w:rFonts w:ascii="Times New Roman" w:hAnsi="Times New Roman" w:cs="Times New Roman"/>
                <w:spacing w:val="-2"/>
                <w:sz w:val="28"/>
                <w:szCs w:val="28"/>
              </w:rPr>
              <w:t>способом,</w:t>
            </w:r>
            <w:r w:rsidRPr="00D55D35">
              <w:rPr>
                <w:rFonts w:ascii="Times New Roman" w:hAnsi="Times New Roman" w:cs="Times New Roman"/>
                <w:sz w:val="28"/>
                <w:szCs w:val="28"/>
              </w:rPr>
              <w:t xml:space="preserve"> </w:t>
            </w:r>
            <w:r w:rsidRPr="00D55D35">
              <w:rPr>
                <w:rFonts w:ascii="Times New Roman" w:hAnsi="Times New Roman" w:cs="Times New Roman"/>
                <w:spacing w:val="-5"/>
                <w:sz w:val="28"/>
                <w:szCs w:val="28"/>
              </w:rPr>
              <w:t xml:space="preserve">не </w:t>
            </w:r>
            <w:r w:rsidRPr="00D55D35">
              <w:rPr>
                <w:rFonts w:ascii="Times New Roman" w:hAnsi="Times New Roman" w:cs="Times New Roman"/>
                <w:sz w:val="28"/>
                <w:szCs w:val="28"/>
              </w:rPr>
              <w:t>соответствующим</w:t>
            </w:r>
            <w:r w:rsidRPr="00D55D35">
              <w:rPr>
                <w:rFonts w:ascii="Times New Roman" w:hAnsi="Times New Roman" w:cs="Times New Roman"/>
                <w:spacing w:val="-9"/>
                <w:sz w:val="28"/>
                <w:szCs w:val="28"/>
              </w:rPr>
              <w:t xml:space="preserve"> </w:t>
            </w:r>
            <w:r w:rsidRPr="00D55D35">
              <w:rPr>
                <w:rFonts w:ascii="Times New Roman" w:hAnsi="Times New Roman" w:cs="Times New Roman"/>
                <w:sz w:val="28"/>
                <w:szCs w:val="28"/>
              </w:rPr>
              <w:t>их</w:t>
            </w:r>
            <w:r w:rsidRPr="00D55D35">
              <w:rPr>
                <w:rFonts w:ascii="Times New Roman" w:hAnsi="Times New Roman" w:cs="Times New Roman"/>
                <w:spacing w:val="-7"/>
                <w:sz w:val="28"/>
                <w:szCs w:val="28"/>
              </w:rPr>
              <w:t xml:space="preserve"> </w:t>
            </w:r>
            <w:r w:rsidRPr="00D55D35">
              <w:rPr>
                <w:rFonts w:ascii="Times New Roman" w:hAnsi="Times New Roman" w:cs="Times New Roman"/>
                <w:sz w:val="28"/>
                <w:szCs w:val="28"/>
              </w:rPr>
              <w:t>целевому</w:t>
            </w:r>
            <w:r w:rsidRPr="00D55D35">
              <w:rPr>
                <w:rFonts w:ascii="Times New Roman" w:hAnsi="Times New Roman" w:cs="Times New Roman"/>
                <w:spacing w:val="-11"/>
                <w:sz w:val="28"/>
                <w:szCs w:val="28"/>
              </w:rPr>
              <w:t xml:space="preserve"> </w:t>
            </w:r>
            <w:r w:rsidRPr="00D55D35">
              <w:rPr>
                <w:rFonts w:ascii="Times New Roman" w:hAnsi="Times New Roman" w:cs="Times New Roman"/>
                <w:spacing w:val="-2"/>
                <w:sz w:val="28"/>
                <w:szCs w:val="28"/>
              </w:rPr>
              <w:t>назначению</w:t>
            </w:r>
          </w:p>
        </w:tc>
        <w:tc>
          <w:tcPr>
            <w:tcW w:w="1579" w:type="dxa"/>
            <w:tcBorders>
              <w:top w:val="single" w:sz="6" w:space="0" w:color="000000"/>
              <w:left w:val="single" w:sz="6" w:space="0" w:color="000000"/>
              <w:bottom w:val="single" w:sz="6" w:space="0" w:color="000000"/>
              <w:right w:val="single" w:sz="6" w:space="0" w:color="000000"/>
            </w:tcBorders>
            <w:vAlign w:val="center"/>
          </w:tcPr>
          <w:p w:rsidR="00B75E97" w:rsidRPr="00D55D35" w:rsidRDefault="00B75E97" w:rsidP="008850A9">
            <w:pPr>
              <w:pStyle w:val="a7"/>
              <w:spacing w:after="0" w:line="240" w:lineRule="auto"/>
              <w:jc w:val="center"/>
              <w:rPr>
                <w:rFonts w:ascii="Times New Roman" w:hAnsi="Times New Roman" w:cs="Times New Roman"/>
                <w:spacing w:val="-10"/>
                <w:sz w:val="28"/>
                <w:szCs w:val="28"/>
              </w:rPr>
            </w:pPr>
            <w:r w:rsidRPr="00D55D35">
              <w:rPr>
                <w:rFonts w:ascii="Times New Roman" w:hAnsi="Times New Roman" w:cs="Times New Roman"/>
                <w:sz w:val="28"/>
                <w:szCs w:val="28"/>
              </w:rPr>
              <w:t>%</w:t>
            </w:r>
          </w:p>
        </w:tc>
        <w:tc>
          <w:tcPr>
            <w:tcW w:w="1560" w:type="dxa"/>
            <w:tcBorders>
              <w:top w:val="single" w:sz="6" w:space="0" w:color="000000"/>
              <w:left w:val="single" w:sz="6" w:space="0" w:color="000000"/>
              <w:bottom w:val="single" w:sz="6" w:space="0" w:color="000000"/>
              <w:right w:val="single" w:sz="6" w:space="0" w:color="000000"/>
            </w:tcBorders>
            <w:vAlign w:val="center"/>
          </w:tcPr>
          <w:p w:rsidR="00B75E97" w:rsidRPr="00D55D35" w:rsidRDefault="00B75E97" w:rsidP="008850A9">
            <w:pPr>
              <w:pStyle w:val="a7"/>
              <w:spacing w:after="0" w:line="240" w:lineRule="auto"/>
              <w:ind w:left="156" w:right="61"/>
              <w:jc w:val="center"/>
              <w:rPr>
                <w:rFonts w:ascii="Times New Roman" w:hAnsi="Times New Roman" w:cs="Times New Roman"/>
                <w:spacing w:val="-5"/>
                <w:sz w:val="28"/>
                <w:szCs w:val="28"/>
              </w:rPr>
            </w:pPr>
            <w:r w:rsidRPr="00D55D35">
              <w:rPr>
                <w:rFonts w:ascii="Times New Roman" w:hAnsi="Times New Roman" w:cs="Times New Roman"/>
                <w:sz w:val="28"/>
                <w:szCs w:val="28"/>
              </w:rPr>
              <w:t>&lt;5</w:t>
            </w:r>
          </w:p>
        </w:tc>
      </w:tr>
      <w:tr w:rsidR="00B75E97" w:rsidRPr="00D55D35" w:rsidTr="008850A9">
        <w:trPr>
          <w:trHeight w:val="20"/>
        </w:trPr>
        <w:tc>
          <w:tcPr>
            <w:tcW w:w="9727" w:type="dxa"/>
            <w:gridSpan w:val="5"/>
            <w:tcBorders>
              <w:top w:val="single" w:sz="6" w:space="0" w:color="000000"/>
              <w:left w:val="single" w:sz="6" w:space="0" w:color="000000"/>
              <w:bottom w:val="single" w:sz="6" w:space="0" w:color="000000"/>
              <w:right w:val="single" w:sz="6" w:space="0" w:color="000000"/>
            </w:tcBorders>
            <w:vAlign w:val="center"/>
          </w:tcPr>
          <w:p w:rsidR="00B75E97" w:rsidRPr="00D55D35" w:rsidRDefault="00B75E97" w:rsidP="008850A9">
            <w:pPr>
              <w:pStyle w:val="a7"/>
              <w:spacing w:after="0" w:line="240" w:lineRule="auto"/>
              <w:ind w:left="156" w:right="61"/>
              <w:jc w:val="center"/>
              <w:rPr>
                <w:rFonts w:ascii="Times New Roman" w:hAnsi="Times New Roman" w:cs="Times New Roman"/>
                <w:sz w:val="28"/>
                <w:szCs w:val="28"/>
              </w:rPr>
            </w:pPr>
            <w:r w:rsidRPr="00D55D35">
              <w:rPr>
                <w:rFonts w:ascii="Times New Roman" w:hAnsi="Times New Roman" w:cs="Times New Roman"/>
                <w:sz w:val="28"/>
                <w:szCs w:val="28"/>
              </w:rPr>
              <w:t>2.</w:t>
            </w:r>
            <w:r w:rsidRPr="00D55D35">
              <w:rPr>
                <w:rFonts w:ascii="Times New Roman" w:hAnsi="Times New Roman" w:cs="Times New Roman"/>
                <w:spacing w:val="-7"/>
                <w:sz w:val="28"/>
                <w:szCs w:val="28"/>
              </w:rPr>
              <w:t xml:space="preserve"> </w:t>
            </w:r>
            <w:r w:rsidRPr="00D55D35">
              <w:rPr>
                <w:rFonts w:ascii="Times New Roman" w:hAnsi="Times New Roman" w:cs="Times New Roman"/>
                <w:sz w:val="28"/>
                <w:szCs w:val="28"/>
              </w:rPr>
              <w:t>Индикативные</w:t>
            </w:r>
            <w:r w:rsidRPr="00D55D35">
              <w:rPr>
                <w:rFonts w:ascii="Times New Roman" w:hAnsi="Times New Roman" w:cs="Times New Roman"/>
                <w:spacing w:val="-7"/>
                <w:sz w:val="28"/>
                <w:szCs w:val="28"/>
              </w:rPr>
              <w:t xml:space="preserve"> </w:t>
            </w:r>
            <w:r w:rsidRPr="00D55D35">
              <w:rPr>
                <w:rFonts w:ascii="Times New Roman" w:hAnsi="Times New Roman" w:cs="Times New Roman"/>
                <w:spacing w:val="-2"/>
                <w:sz w:val="28"/>
                <w:szCs w:val="28"/>
              </w:rPr>
              <w:t>показатели</w:t>
            </w:r>
          </w:p>
        </w:tc>
      </w:tr>
      <w:tr w:rsidR="00B75E97" w:rsidRPr="00D55D35" w:rsidTr="008850A9">
        <w:trPr>
          <w:trHeight w:val="20"/>
        </w:trPr>
        <w:tc>
          <w:tcPr>
            <w:tcW w:w="624" w:type="dxa"/>
            <w:tcBorders>
              <w:top w:val="single" w:sz="6" w:space="0" w:color="000000"/>
              <w:left w:val="single" w:sz="6" w:space="0" w:color="000000"/>
              <w:bottom w:val="single" w:sz="6" w:space="0" w:color="000000"/>
              <w:right w:val="single" w:sz="6" w:space="0" w:color="000000"/>
            </w:tcBorders>
            <w:vAlign w:val="center"/>
          </w:tcPr>
          <w:p w:rsidR="00B75E97" w:rsidRPr="00D55D35" w:rsidRDefault="00B75E97" w:rsidP="008850A9">
            <w:pPr>
              <w:pStyle w:val="a7"/>
              <w:spacing w:after="0" w:line="240" w:lineRule="auto"/>
              <w:jc w:val="center"/>
              <w:rPr>
                <w:rFonts w:ascii="Times New Roman" w:hAnsi="Times New Roman" w:cs="Times New Roman"/>
                <w:spacing w:val="-5"/>
                <w:sz w:val="28"/>
                <w:szCs w:val="28"/>
              </w:rPr>
            </w:pPr>
            <w:r w:rsidRPr="00D55D35">
              <w:rPr>
                <w:rFonts w:ascii="Times New Roman" w:hAnsi="Times New Roman" w:cs="Times New Roman"/>
                <w:sz w:val="28"/>
                <w:szCs w:val="28"/>
              </w:rPr>
              <w:t>2.1</w:t>
            </w:r>
          </w:p>
        </w:tc>
        <w:tc>
          <w:tcPr>
            <w:tcW w:w="9103" w:type="dxa"/>
            <w:gridSpan w:val="4"/>
            <w:tcBorders>
              <w:top w:val="single" w:sz="6" w:space="0" w:color="000000"/>
              <w:left w:val="single" w:sz="6" w:space="0" w:color="000000"/>
              <w:bottom w:val="single" w:sz="6" w:space="0" w:color="000000"/>
              <w:right w:val="single" w:sz="6" w:space="0" w:color="000000"/>
            </w:tcBorders>
            <w:vAlign w:val="center"/>
          </w:tcPr>
          <w:p w:rsidR="00B75E97" w:rsidRPr="00D55D35" w:rsidRDefault="00B75E97" w:rsidP="008850A9">
            <w:pPr>
              <w:pStyle w:val="a7"/>
              <w:spacing w:after="0" w:line="240" w:lineRule="auto"/>
              <w:ind w:left="83" w:right="61"/>
              <w:jc w:val="both"/>
              <w:rPr>
                <w:rFonts w:ascii="Times New Roman" w:hAnsi="Times New Roman" w:cs="Times New Roman"/>
                <w:sz w:val="28"/>
                <w:szCs w:val="28"/>
              </w:rPr>
            </w:pPr>
            <w:r w:rsidRPr="00D55D35">
              <w:rPr>
                <w:rFonts w:ascii="Times New Roman" w:hAnsi="Times New Roman" w:cs="Times New Roman"/>
                <w:sz w:val="28"/>
                <w:szCs w:val="28"/>
              </w:rPr>
              <w:t>Количество</w:t>
            </w:r>
            <w:r w:rsidRPr="00D55D35">
              <w:rPr>
                <w:rFonts w:ascii="Times New Roman" w:hAnsi="Times New Roman" w:cs="Times New Roman"/>
                <w:spacing w:val="-8"/>
                <w:sz w:val="28"/>
                <w:szCs w:val="28"/>
              </w:rPr>
              <w:t xml:space="preserve"> </w:t>
            </w:r>
            <w:r w:rsidRPr="00D55D35">
              <w:rPr>
                <w:rFonts w:ascii="Times New Roman" w:hAnsi="Times New Roman" w:cs="Times New Roman"/>
                <w:sz w:val="28"/>
                <w:szCs w:val="28"/>
              </w:rPr>
              <w:t>внеплановых</w:t>
            </w:r>
            <w:r w:rsidRPr="00D55D35">
              <w:rPr>
                <w:rFonts w:ascii="Times New Roman" w:hAnsi="Times New Roman" w:cs="Times New Roman"/>
                <w:spacing w:val="-6"/>
                <w:sz w:val="28"/>
                <w:szCs w:val="28"/>
              </w:rPr>
              <w:t xml:space="preserve"> </w:t>
            </w:r>
            <w:r w:rsidRPr="00D55D35">
              <w:rPr>
                <w:rFonts w:ascii="Times New Roman" w:hAnsi="Times New Roman" w:cs="Times New Roman"/>
                <w:sz w:val="28"/>
                <w:szCs w:val="28"/>
              </w:rPr>
              <w:t>контрольных</w:t>
            </w:r>
            <w:r w:rsidRPr="00D55D35">
              <w:rPr>
                <w:rFonts w:ascii="Times New Roman" w:hAnsi="Times New Roman" w:cs="Times New Roman"/>
                <w:spacing w:val="-8"/>
                <w:sz w:val="28"/>
                <w:szCs w:val="28"/>
              </w:rPr>
              <w:t xml:space="preserve"> </w:t>
            </w:r>
            <w:r w:rsidRPr="00D55D35">
              <w:rPr>
                <w:rFonts w:ascii="Times New Roman" w:hAnsi="Times New Roman" w:cs="Times New Roman"/>
                <w:sz w:val="28"/>
                <w:szCs w:val="28"/>
              </w:rPr>
              <w:t>мероприятий,</w:t>
            </w:r>
            <w:r w:rsidRPr="00D55D35">
              <w:rPr>
                <w:rFonts w:ascii="Times New Roman" w:hAnsi="Times New Roman" w:cs="Times New Roman"/>
                <w:spacing w:val="-6"/>
                <w:sz w:val="28"/>
                <w:szCs w:val="28"/>
              </w:rPr>
              <w:t xml:space="preserve"> </w:t>
            </w:r>
            <w:r w:rsidRPr="00D55D35">
              <w:rPr>
                <w:rFonts w:ascii="Times New Roman" w:hAnsi="Times New Roman" w:cs="Times New Roman"/>
                <w:spacing w:val="-2"/>
                <w:sz w:val="28"/>
                <w:szCs w:val="28"/>
              </w:rPr>
              <w:t>проведенных</w:t>
            </w:r>
            <w:r>
              <w:rPr>
                <w:rFonts w:ascii="Times New Roman" w:hAnsi="Times New Roman" w:cs="Times New Roman"/>
                <w:spacing w:val="-2"/>
                <w:sz w:val="28"/>
                <w:szCs w:val="28"/>
              </w:rPr>
              <w:t xml:space="preserve"> з</w:t>
            </w:r>
            <w:r w:rsidRPr="00D55D35">
              <w:rPr>
                <w:rFonts w:ascii="Times New Roman" w:hAnsi="Times New Roman" w:cs="Times New Roman"/>
                <w:sz w:val="28"/>
                <w:szCs w:val="28"/>
              </w:rPr>
              <w:t>а</w:t>
            </w:r>
            <w:r w:rsidRPr="00D55D35">
              <w:rPr>
                <w:rFonts w:ascii="Times New Roman" w:hAnsi="Times New Roman" w:cs="Times New Roman"/>
                <w:spacing w:val="-4"/>
                <w:sz w:val="28"/>
                <w:szCs w:val="28"/>
              </w:rPr>
              <w:t xml:space="preserve"> </w:t>
            </w:r>
            <w:r w:rsidRPr="00D55D35">
              <w:rPr>
                <w:rFonts w:ascii="Times New Roman" w:hAnsi="Times New Roman" w:cs="Times New Roman"/>
                <w:sz w:val="28"/>
                <w:szCs w:val="28"/>
              </w:rPr>
              <w:t>отчетный</w:t>
            </w:r>
            <w:r w:rsidRPr="00D55D35">
              <w:rPr>
                <w:rFonts w:ascii="Times New Roman" w:hAnsi="Times New Roman" w:cs="Times New Roman"/>
                <w:spacing w:val="-2"/>
                <w:sz w:val="28"/>
                <w:szCs w:val="28"/>
              </w:rPr>
              <w:t xml:space="preserve"> период</w:t>
            </w:r>
          </w:p>
        </w:tc>
      </w:tr>
      <w:tr w:rsidR="00B75E97" w:rsidRPr="00D55D35" w:rsidTr="008850A9">
        <w:trPr>
          <w:trHeight w:val="20"/>
        </w:trPr>
        <w:tc>
          <w:tcPr>
            <w:tcW w:w="624" w:type="dxa"/>
            <w:tcBorders>
              <w:top w:val="single" w:sz="6" w:space="0" w:color="000000"/>
              <w:left w:val="single" w:sz="6" w:space="0" w:color="000000"/>
              <w:bottom w:val="single" w:sz="6" w:space="0" w:color="000000"/>
              <w:right w:val="single" w:sz="6" w:space="0" w:color="000000"/>
            </w:tcBorders>
            <w:vAlign w:val="center"/>
          </w:tcPr>
          <w:p w:rsidR="00B75E97" w:rsidRPr="00D55D35" w:rsidRDefault="00B75E97" w:rsidP="008850A9">
            <w:pPr>
              <w:pStyle w:val="a7"/>
              <w:spacing w:after="0" w:line="240" w:lineRule="auto"/>
              <w:jc w:val="center"/>
              <w:rPr>
                <w:rFonts w:ascii="Times New Roman" w:hAnsi="Times New Roman" w:cs="Times New Roman"/>
                <w:spacing w:val="-5"/>
                <w:sz w:val="28"/>
                <w:szCs w:val="28"/>
              </w:rPr>
            </w:pPr>
            <w:r w:rsidRPr="00D55D35">
              <w:rPr>
                <w:rFonts w:ascii="Times New Roman" w:hAnsi="Times New Roman" w:cs="Times New Roman"/>
                <w:sz w:val="28"/>
                <w:szCs w:val="28"/>
              </w:rPr>
              <w:t>2.2</w:t>
            </w:r>
          </w:p>
        </w:tc>
        <w:tc>
          <w:tcPr>
            <w:tcW w:w="9103" w:type="dxa"/>
            <w:gridSpan w:val="4"/>
            <w:tcBorders>
              <w:top w:val="single" w:sz="6" w:space="0" w:color="000000"/>
              <w:left w:val="single" w:sz="6" w:space="0" w:color="000000"/>
              <w:bottom w:val="single" w:sz="6" w:space="0" w:color="000000"/>
              <w:right w:val="single" w:sz="6" w:space="0" w:color="000000"/>
            </w:tcBorders>
            <w:vAlign w:val="center"/>
          </w:tcPr>
          <w:p w:rsidR="00B75E97" w:rsidRPr="00D55D35" w:rsidRDefault="00B75E97" w:rsidP="008850A9">
            <w:pPr>
              <w:pStyle w:val="a7"/>
              <w:spacing w:after="0" w:line="240" w:lineRule="auto"/>
              <w:ind w:left="83" w:right="61"/>
              <w:jc w:val="both"/>
              <w:rPr>
                <w:rFonts w:ascii="Times New Roman" w:hAnsi="Times New Roman" w:cs="Times New Roman"/>
                <w:sz w:val="28"/>
                <w:szCs w:val="28"/>
              </w:rPr>
            </w:pPr>
            <w:r w:rsidRPr="00D55D35">
              <w:rPr>
                <w:rFonts w:ascii="Times New Roman" w:hAnsi="Times New Roman" w:cs="Times New Roman"/>
                <w:sz w:val="28"/>
                <w:szCs w:val="28"/>
              </w:rPr>
              <w:t>Количество</w:t>
            </w:r>
            <w:r w:rsidRPr="00D55D35">
              <w:rPr>
                <w:rFonts w:ascii="Times New Roman" w:hAnsi="Times New Roman" w:cs="Times New Roman"/>
                <w:spacing w:val="-4"/>
                <w:sz w:val="28"/>
                <w:szCs w:val="28"/>
              </w:rPr>
              <w:t xml:space="preserve"> </w:t>
            </w:r>
            <w:r w:rsidRPr="00D55D35">
              <w:rPr>
                <w:rFonts w:ascii="Times New Roman" w:hAnsi="Times New Roman" w:cs="Times New Roman"/>
                <w:sz w:val="28"/>
                <w:szCs w:val="28"/>
              </w:rPr>
              <w:t>внеплановых</w:t>
            </w:r>
            <w:r w:rsidRPr="00D55D35">
              <w:rPr>
                <w:rFonts w:ascii="Times New Roman" w:hAnsi="Times New Roman" w:cs="Times New Roman"/>
                <w:spacing w:val="-4"/>
                <w:sz w:val="28"/>
                <w:szCs w:val="28"/>
              </w:rPr>
              <w:t xml:space="preserve"> </w:t>
            </w:r>
            <w:r w:rsidRPr="00D55D35">
              <w:rPr>
                <w:rFonts w:ascii="Times New Roman" w:hAnsi="Times New Roman" w:cs="Times New Roman"/>
                <w:sz w:val="28"/>
                <w:szCs w:val="28"/>
              </w:rPr>
              <w:t>контрольных</w:t>
            </w:r>
            <w:r w:rsidRPr="00D55D35">
              <w:rPr>
                <w:rFonts w:ascii="Times New Roman" w:hAnsi="Times New Roman" w:cs="Times New Roman"/>
                <w:spacing w:val="-6"/>
                <w:sz w:val="28"/>
                <w:szCs w:val="28"/>
              </w:rPr>
              <w:t xml:space="preserve"> </w:t>
            </w:r>
            <w:r w:rsidRPr="00D55D35">
              <w:rPr>
                <w:rFonts w:ascii="Times New Roman" w:hAnsi="Times New Roman" w:cs="Times New Roman"/>
                <w:sz w:val="28"/>
                <w:szCs w:val="28"/>
              </w:rPr>
              <w:t>мероприятий,</w:t>
            </w:r>
            <w:r w:rsidRPr="00D55D35">
              <w:rPr>
                <w:rFonts w:ascii="Times New Roman" w:hAnsi="Times New Roman" w:cs="Times New Roman"/>
                <w:spacing w:val="-5"/>
                <w:sz w:val="28"/>
                <w:szCs w:val="28"/>
              </w:rPr>
              <w:t xml:space="preserve"> </w:t>
            </w:r>
            <w:r w:rsidRPr="00D55D35">
              <w:rPr>
                <w:rFonts w:ascii="Times New Roman" w:hAnsi="Times New Roman" w:cs="Times New Roman"/>
                <w:sz w:val="28"/>
                <w:szCs w:val="28"/>
              </w:rPr>
              <w:t>проведенных на основании выявления соответствия объекта контроля параметрам, утвержденным индикаторами риска нарушения обязательных</w:t>
            </w:r>
            <w:r w:rsidRPr="00D55D35">
              <w:rPr>
                <w:rFonts w:ascii="Times New Roman" w:hAnsi="Times New Roman" w:cs="Times New Roman"/>
                <w:spacing w:val="65"/>
                <w:sz w:val="28"/>
                <w:szCs w:val="28"/>
              </w:rPr>
              <w:t xml:space="preserve"> </w:t>
            </w:r>
            <w:r w:rsidRPr="00D55D35">
              <w:rPr>
                <w:rFonts w:ascii="Times New Roman" w:hAnsi="Times New Roman" w:cs="Times New Roman"/>
                <w:sz w:val="28"/>
                <w:szCs w:val="28"/>
              </w:rPr>
              <w:t>требований,</w:t>
            </w:r>
            <w:r w:rsidRPr="00D55D35">
              <w:rPr>
                <w:rFonts w:ascii="Times New Roman" w:hAnsi="Times New Roman" w:cs="Times New Roman"/>
                <w:spacing w:val="67"/>
                <w:sz w:val="28"/>
                <w:szCs w:val="28"/>
              </w:rPr>
              <w:t xml:space="preserve"> </w:t>
            </w:r>
            <w:r w:rsidRPr="00D55D35">
              <w:rPr>
                <w:rFonts w:ascii="Times New Roman" w:hAnsi="Times New Roman" w:cs="Times New Roman"/>
                <w:sz w:val="28"/>
                <w:szCs w:val="28"/>
              </w:rPr>
              <w:t>или</w:t>
            </w:r>
            <w:r w:rsidRPr="00D55D35">
              <w:rPr>
                <w:rFonts w:ascii="Times New Roman" w:hAnsi="Times New Roman" w:cs="Times New Roman"/>
                <w:spacing w:val="65"/>
                <w:sz w:val="28"/>
                <w:szCs w:val="28"/>
              </w:rPr>
              <w:t xml:space="preserve"> </w:t>
            </w:r>
            <w:r w:rsidRPr="00D55D35">
              <w:rPr>
                <w:rFonts w:ascii="Times New Roman" w:hAnsi="Times New Roman" w:cs="Times New Roman"/>
                <w:sz w:val="28"/>
                <w:szCs w:val="28"/>
              </w:rPr>
              <w:t>отклонения</w:t>
            </w:r>
            <w:r w:rsidRPr="00D55D35">
              <w:rPr>
                <w:rFonts w:ascii="Times New Roman" w:hAnsi="Times New Roman" w:cs="Times New Roman"/>
                <w:spacing w:val="67"/>
                <w:sz w:val="28"/>
                <w:szCs w:val="28"/>
              </w:rPr>
              <w:t xml:space="preserve"> </w:t>
            </w:r>
            <w:r w:rsidRPr="00D55D35">
              <w:rPr>
                <w:rFonts w:ascii="Times New Roman" w:hAnsi="Times New Roman" w:cs="Times New Roman"/>
                <w:sz w:val="28"/>
                <w:szCs w:val="28"/>
              </w:rPr>
              <w:t>объекта</w:t>
            </w:r>
            <w:r w:rsidRPr="00D55D35">
              <w:rPr>
                <w:rFonts w:ascii="Times New Roman" w:hAnsi="Times New Roman" w:cs="Times New Roman"/>
                <w:spacing w:val="68"/>
                <w:sz w:val="28"/>
                <w:szCs w:val="28"/>
              </w:rPr>
              <w:t xml:space="preserve"> </w:t>
            </w:r>
            <w:r w:rsidRPr="00D55D35">
              <w:rPr>
                <w:rFonts w:ascii="Times New Roman" w:hAnsi="Times New Roman" w:cs="Times New Roman"/>
                <w:sz w:val="28"/>
                <w:szCs w:val="28"/>
              </w:rPr>
              <w:t>контроля</w:t>
            </w:r>
            <w:r w:rsidRPr="00D55D35">
              <w:rPr>
                <w:rFonts w:ascii="Times New Roman" w:hAnsi="Times New Roman" w:cs="Times New Roman"/>
                <w:spacing w:val="65"/>
                <w:sz w:val="28"/>
                <w:szCs w:val="28"/>
              </w:rPr>
              <w:t xml:space="preserve"> </w:t>
            </w:r>
            <w:r w:rsidRPr="00D55D35">
              <w:rPr>
                <w:rFonts w:ascii="Times New Roman" w:hAnsi="Times New Roman" w:cs="Times New Roman"/>
                <w:spacing w:val="-5"/>
                <w:sz w:val="28"/>
                <w:szCs w:val="28"/>
              </w:rPr>
              <w:t>от</w:t>
            </w:r>
            <w:r>
              <w:rPr>
                <w:rFonts w:ascii="Times New Roman" w:hAnsi="Times New Roman" w:cs="Times New Roman"/>
                <w:spacing w:val="-5"/>
                <w:sz w:val="28"/>
                <w:szCs w:val="28"/>
              </w:rPr>
              <w:t xml:space="preserve"> </w:t>
            </w:r>
            <w:r w:rsidRPr="00D55D35">
              <w:rPr>
                <w:rFonts w:ascii="Times New Roman" w:hAnsi="Times New Roman" w:cs="Times New Roman"/>
                <w:sz w:val="28"/>
                <w:szCs w:val="28"/>
              </w:rPr>
              <w:t>таких</w:t>
            </w:r>
            <w:r w:rsidRPr="00D55D35">
              <w:rPr>
                <w:rFonts w:ascii="Times New Roman" w:hAnsi="Times New Roman" w:cs="Times New Roman"/>
                <w:spacing w:val="-4"/>
                <w:sz w:val="28"/>
                <w:szCs w:val="28"/>
              </w:rPr>
              <w:t xml:space="preserve"> </w:t>
            </w:r>
            <w:r w:rsidRPr="00D55D35">
              <w:rPr>
                <w:rFonts w:ascii="Times New Roman" w:hAnsi="Times New Roman" w:cs="Times New Roman"/>
                <w:sz w:val="28"/>
                <w:szCs w:val="28"/>
              </w:rPr>
              <w:t>параметров</w:t>
            </w:r>
            <w:r w:rsidRPr="00D55D35">
              <w:rPr>
                <w:rFonts w:ascii="Times New Roman" w:hAnsi="Times New Roman" w:cs="Times New Roman"/>
                <w:spacing w:val="-5"/>
                <w:sz w:val="28"/>
                <w:szCs w:val="28"/>
              </w:rPr>
              <w:t xml:space="preserve"> </w:t>
            </w:r>
            <w:r w:rsidRPr="00D55D35">
              <w:rPr>
                <w:rFonts w:ascii="Times New Roman" w:hAnsi="Times New Roman" w:cs="Times New Roman"/>
                <w:sz w:val="28"/>
                <w:szCs w:val="28"/>
              </w:rPr>
              <w:t>за</w:t>
            </w:r>
            <w:r w:rsidRPr="00D55D35">
              <w:rPr>
                <w:rFonts w:ascii="Times New Roman" w:hAnsi="Times New Roman" w:cs="Times New Roman"/>
                <w:spacing w:val="-6"/>
                <w:sz w:val="28"/>
                <w:szCs w:val="28"/>
              </w:rPr>
              <w:t xml:space="preserve"> </w:t>
            </w:r>
            <w:r w:rsidRPr="00D55D35">
              <w:rPr>
                <w:rFonts w:ascii="Times New Roman" w:hAnsi="Times New Roman" w:cs="Times New Roman"/>
                <w:sz w:val="28"/>
                <w:szCs w:val="28"/>
              </w:rPr>
              <w:t>отчетный</w:t>
            </w:r>
            <w:r w:rsidRPr="00D55D35">
              <w:rPr>
                <w:rFonts w:ascii="Times New Roman" w:hAnsi="Times New Roman" w:cs="Times New Roman"/>
                <w:spacing w:val="-4"/>
                <w:sz w:val="28"/>
                <w:szCs w:val="28"/>
              </w:rPr>
              <w:t xml:space="preserve"> </w:t>
            </w:r>
            <w:r w:rsidRPr="00D55D35">
              <w:rPr>
                <w:rFonts w:ascii="Times New Roman" w:hAnsi="Times New Roman" w:cs="Times New Roman"/>
                <w:spacing w:val="-2"/>
                <w:sz w:val="28"/>
                <w:szCs w:val="28"/>
              </w:rPr>
              <w:t>период</w:t>
            </w:r>
          </w:p>
        </w:tc>
      </w:tr>
      <w:tr w:rsidR="00B75E97" w:rsidRPr="00D55D35" w:rsidTr="008850A9">
        <w:trPr>
          <w:trHeight w:val="20"/>
        </w:trPr>
        <w:tc>
          <w:tcPr>
            <w:tcW w:w="624" w:type="dxa"/>
            <w:tcBorders>
              <w:top w:val="single" w:sz="6" w:space="0" w:color="000000"/>
              <w:left w:val="single" w:sz="6" w:space="0" w:color="000000"/>
              <w:bottom w:val="single" w:sz="6" w:space="0" w:color="000000"/>
              <w:right w:val="single" w:sz="6" w:space="0" w:color="000000"/>
            </w:tcBorders>
            <w:vAlign w:val="center"/>
          </w:tcPr>
          <w:p w:rsidR="00B75E97" w:rsidRPr="00D55D35" w:rsidRDefault="00B75E97" w:rsidP="008850A9">
            <w:pPr>
              <w:pStyle w:val="a7"/>
              <w:spacing w:after="0" w:line="240" w:lineRule="auto"/>
              <w:jc w:val="center"/>
              <w:rPr>
                <w:rFonts w:ascii="Times New Roman" w:hAnsi="Times New Roman" w:cs="Times New Roman"/>
                <w:spacing w:val="-5"/>
                <w:sz w:val="28"/>
                <w:szCs w:val="28"/>
              </w:rPr>
            </w:pPr>
            <w:r w:rsidRPr="00D55D35">
              <w:rPr>
                <w:rFonts w:ascii="Times New Roman" w:hAnsi="Times New Roman" w:cs="Times New Roman"/>
                <w:sz w:val="28"/>
                <w:szCs w:val="28"/>
              </w:rPr>
              <w:t>2.3</w:t>
            </w:r>
          </w:p>
        </w:tc>
        <w:tc>
          <w:tcPr>
            <w:tcW w:w="9103" w:type="dxa"/>
            <w:gridSpan w:val="4"/>
            <w:tcBorders>
              <w:top w:val="single" w:sz="6" w:space="0" w:color="000000"/>
              <w:left w:val="single" w:sz="6" w:space="0" w:color="000000"/>
              <w:bottom w:val="single" w:sz="6" w:space="0" w:color="000000"/>
              <w:right w:val="single" w:sz="6" w:space="0" w:color="000000"/>
            </w:tcBorders>
            <w:vAlign w:val="center"/>
          </w:tcPr>
          <w:p w:rsidR="00B75E97" w:rsidRPr="00D55D35" w:rsidRDefault="00B75E97" w:rsidP="008850A9">
            <w:pPr>
              <w:pStyle w:val="a7"/>
              <w:spacing w:after="0" w:line="240" w:lineRule="auto"/>
              <w:ind w:left="83" w:right="61"/>
              <w:jc w:val="both"/>
              <w:rPr>
                <w:rFonts w:ascii="Times New Roman" w:hAnsi="Times New Roman" w:cs="Times New Roman"/>
                <w:sz w:val="28"/>
                <w:szCs w:val="28"/>
              </w:rPr>
            </w:pPr>
            <w:r w:rsidRPr="00D55D35">
              <w:rPr>
                <w:rFonts w:ascii="Times New Roman" w:hAnsi="Times New Roman" w:cs="Times New Roman"/>
                <w:sz w:val="28"/>
                <w:szCs w:val="28"/>
              </w:rPr>
              <w:t>Общее</w:t>
            </w:r>
            <w:r w:rsidRPr="00D55D35">
              <w:rPr>
                <w:rFonts w:ascii="Times New Roman" w:hAnsi="Times New Roman" w:cs="Times New Roman"/>
                <w:spacing w:val="-8"/>
                <w:sz w:val="28"/>
                <w:szCs w:val="28"/>
              </w:rPr>
              <w:t xml:space="preserve"> </w:t>
            </w:r>
            <w:r w:rsidRPr="00D55D35">
              <w:rPr>
                <w:rFonts w:ascii="Times New Roman" w:hAnsi="Times New Roman" w:cs="Times New Roman"/>
                <w:sz w:val="28"/>
                <w:szCs w:val="28"/>
              </w:rPr>
              <w:t>количество</w:t>
            </w:r>
            <w:r w:rsidRPr="00D55D35">
              <w:rPr>
                <w:rFonts w:ascii="Times New Roman" w:hAnsi="Times New Roman" w:cs="Times New Roman"/>
                <w:spacing w:val="-6"/>
                <w:sz w:val="28"/>
                <w:szCs w:val="28"/>
              </w:rPr>
              <w:t xml:space="preserve"> </w:t>
            </w:r>
            <w:r w:rsidRPr="00D55D35">
              <w:rPr>
                <w:rFonts w:ascii="Times New Roman" w:hAnsi="Times New Roman" w:cs="Times New Roman"/>
                <w:sz w:val="28"/>
                <w:szCs w:val="28"/>
              </w:rPr>
              <w:t>контрольных</w:t>
            </w:r>
            <w:r w:rsidRPr="00D55D35">
              <w:rPr>
                <w:rFonts w:ascii="Times New Roman" w:hAnsi="Times New Roman" w:cs="Times New Roman"/>
                <w:spacing w:val="-7"/>
                <w:sz w:val="28"/>
                <w:szCs w:val="28"/>
              </w:rPr>
              <w:t xml:space="preserve"> </w:t>
            </w:r>
            <w:r w:rsidRPr="00D55D35">
              <w:rPr>
                <w:rFonts w:ascii="Times New Roman" w:hAnsi="Times New Roman" w:cs="Times New Roman"/>
                <w:sz w:val="28"/>
                <w:szCs w:val="28"/>
              </w:rPr>
              <w:t>мероприятий</w:t>
            </w:r>
            <w:r w:rsidRPr="00D55D35">
              <w:rPr>
                <w:rFonts w:ascii="Times New Roman" w:hAnsi="Times New Roman" w:cs="Times New Roman"/>
                <w:spacing w:val="-6"/>
                <w:sz w:val="28"/>
                <w:szCs w:val="28"/>
              </w:rPr>
              <w:t xml:space="preserve"> </w:t>
            </w:r>
            <w:r w:rsidRPr="00D55D35">
              <w:rPr>
                <w:rFonts w:ascii="Times New Roman" w:hAnsi="Times New Roman" w:cs="Times New Roman"/>
                <w:sz w:val="28"/>
                <w:szCs w:val="28"/>
              </w:rPr>
              <w:t>с</w:t>
            </w:r>
            <w:r w:rsidRPr="00D55D35">
              <w:rPr>
                <w:rFonts w:ascii="Times New Roman" w:hAnsi="Times New Roman" w:cs="Times New Roman"/>
                <w:spacing w:val="-7"/>
                <w:sz w:val="28"/>
                <w:szCs w:val="28"/>
              </w:rPr>
              <w:t xml:space="preserve"> </w:t>
            </w:r>
            <w:r w:rsidRPr="00D55D35">
              <w:rPr>
                <w:rFonts w:ascii="Times New Roman" w:hAnsi="Times New Roman" w:cs="Times New Roman"/>
                <w:sz w:val="28"/>
                <w:szCs w:val="28"/>
              </w:rPr>
              <w:t>взаимодействием</w:t>
            </w:r>
            <w:r w:rsidRPr="00D55D35">
              <w:rPr>
                <w:rFonts w:ascii="Times New Roman" w:hAnsi="Times New Roman" w:cs="Times New Roman"/>
                <w:spacing w:val="-7"/>
                <w:sz w:val="28"/>
                <w:szCs w:val="28"/>
              </w:rPr>
              <w:t xml:space="preserve"> </w:t>
            </w:r>
            <w:r w:rsidRPr="00D55D35">
              <w:rPr>
                <w:rFonts w:ascii="Times New Roman" w:hAnsi="Times New Roman" w:cs="Times New Roman"/>
                <w:spacing w:val="-10"/>
                <w:sz w:val="28"/>
                <w:szCs w:val="28"/>
              </w:rPr>
              <w:t>с</w:t>
            </w:r>
            <w:r>
              <w:rPr>
                <w:rFonts w:ascii="Times New Roman" w:hAnsi="Times New Roman" w:cs="Times New Roman"/>
                <w:spacing w:val="-10"/>
                <w:sz w:val="28"/>
                <w:szCs w:val="28"/>
              </w:rPr>
              <w:t xml:space="preserve"> </w:t>
            </w:r>
            <w:r w:rsidRPr="00D55D35">
              <w:rPr>
                <w:rFonts w:ascii="Times New Roman" w:hAnsi="Times New Roman" w:cs="Times New Roman"/>
                <w:sz w:val="28"/>
                <w:szCs w:val="28"/>
              </w:rPr>
              <w:t>контролируемыми</w:t>
            </w:r>
            <w:r w:rsidRPr="00D55D35">
              <w:rPr>
                <w:rFonts w:ascii="Times New Roman" w:hAnsi="Times New Roman" w:cs="Times New Roman"/>
                <w:spacing w:val="-10"/>
                <w:sz w:val="28"/>
                <w:szCs w:val="28"/>
              </w:rPr>
              <w:t xml:space="preserve"> </w:t>
            </w:r>
            <w:r w:rsidRPr="00D55D35">
              <w:rPr>
                <w:rFonts w:ascii="Times New Roman" w:hAnsi="Times New Roman" w:cs="Times New Roman"/>
                <w:sz w:val="28"/>
                <w:szCs w:val="28"/>
              </w:rPr>
              <w:t>лицами,</w:t>
            </w:r>
            <w:r w:rsidRPr="00D55D35">
              <w:rPr>
                <w:rFonts w:ascii="Times New Roman" w:hAnsi="Times New Roman" w:cs="Times New Roman"/>
                <w:spacing w:val="-7"/>
                <w:sz w:val="28"/>
                <w:szCs w:val="28"/>
              </w:rPr>
              <w:t xml:space="preserve"> </w:t>
            </w:r>
            <w:r w:rsidRPr="00D55D35">
              <w:rPr>
                <w:rFonts w:ascii="Times New Roman" w:hAnsi="Times New Roman" w:cs="Times New Roman"/>
                <w:sz w:val="28"/>
                <w:szCs w:val="28"/>
              </w:rPr>
              <w:t>проведенных</w:t>
            </w:r>
            <w:r w:rsidRPr="00D55D35">
              <w:rPr>
                <w:rFonts w:ascii="Times New Roman" w:hAnsi="Times New Roman" w:cs="Times New Roman"/>
                <w:spacing w:val="-7"/>
                <w:sz w:val="28"/>
                <w:szCs w:val="28"/>
              </w:rPr>
              <w:t xml:space="preserve"> </w:t>
            </w:r>
            <w:r w:rsidRPr="00D55D35">
              <w:rPr>
                <w:rFonts w:ascii="Times New Roman" w:hAnsi="Times New Roman" w:cs="Times New Roman"/>
                <w:sz w:val="28"/>
                <w:szCs w:val="28"/>
              </w:rPr>
              <w:t>за</w:t>
            </w:r>
            <w:r w:rsidRPr="00D55D35">
              <w:rPr>
                <w:rFonts w:ascii="Times New Roman" w:hAnsi="Times New Roman" w:cs="Times New Roman"/>
                <w:spacing w:val="-7"/>
                <w:sz w:val="28"/>
                <w:szCs w:val="28"/>
              </w:rPr>
              <w:t xml:space="preserve"> </w:t>
            </w:r>
            <w:r w:rsidRPr="00D55D35">
              <w:rPr>
                <w:rFonts w:ascii="Times New Roman" w:hAnsi="Times New Roman" w:cs="Times New Roman"/>
                <w:sz w:val="28"/>
                <w:szCs w:val="28"/>
              </w:rPr>
              <w:t>отчетный</w:t>
            </w:r>
            <w:r w:rsidRPr="00D55D35">
              <w:rPr>
                <w:rFonts w:ascii="Times New Roman" w:hAnsi="Times New Roman" w:cs="Times New Roman"/>
                <w:spacing w:val="-10"/>
                <w:sz w:val="28"/>
                <w:szCs w:val="28"/>
              </w:rPr>
              <w:t xml:space="preserve"> </w:t>
            </w:r>
            <w:r w:rsidRPr="00D55D35">
              <w:rPr>
                <w:rFonts w:ascii="Times New Roman" w:hAnsi="Times New Roman" w:cs="Times New Roman"/>
                <w:spacing w:val="-2"/>
                <w:sz w:val="28"/>
                <w:szCs w:val="28"/>
              </w:rPr>
              <w:t>период</w:t>
            </w:r>
          </w:p>
        </w:tc>
      </w:tr>
      <w:tr w:rsidR="00B75E97" w:rsidRPr="00D55D35" w:rsidTr="008850A9">
        <w:trPr>
          <w:trHeight w:val="20"/>
        </w:trPr>
        <w:tc>
          <w:tcPr>
            <w:tcW w:w="624" w:type="dxa"/>
            <w:tcBorders>
              <w:top w:val="single" w:sz="6" w:space="0" w:color="000000"/>
              <w:left w:val="single" w:sz="6" w:space="0" w:color="000000"/>
              <w:bottom w:val="single" w:sz="6" w:space="0" w:color="000000"/>
              <w:right w:val="single" w:sz="6" w:space="0" w:color="000000"/>
            </w:tcBorders>
            <w:vAlign w:val="center"/>
          </w:tcPr>
          <w:p w:rsidR="00B75E97" w:rsidRPr="00D55D35" w:rsidRDefault="00B75E97" w:rsidP="008850A9">
            <w:pPr>
              <w:pStyle w:val="a7"/>
              <w:spacing w:after="0" w:line="240" w:lineRule="auto"/>
              <w:jc w:val="center"/>
              <w:rPr>
                <w:rFonts w:ascii="Times New Roman" w:hAnsi="Times New Roman" w:cs="Times New Roman"/>
                <w:spacing w:val="-5"/>
                <w:sz w:val="28"/>
                <w:szCs w:val="28"/>
              </w:rPr>
            </w:pPr>
            <w:r w:rsidRPr="00D55D35">
              <w:rPr>
                <w:rFonts w:ascii="Times New Roman" w:hAnsi="Times New Roman" w:cs="Times New Roman"/>
                <w:sz w:val="28"/>
                <w:szCs w:val="28"/>
              </w:rPr>
              <w:t>2.4</w:t>
            </w:r>
          </w:p>
        </w:tc>
        <w:tc>
          <w:tcPr>
            <w:tcW w:w="9103" w:type="dxa"/>
            <w:gridSpan w:val="4"/>
            <w:tcBorders>
              <w:top w:val="single" w:sz="6" w:space="0" w:color="000000"/>
              <w:left w:val="single" w:sz="6" w:space="0" w:color="000000"/>
              <w:bottom w:val="single" w:sz="6" w:space="0" w:color="000000"/>
              <w:right w:val="single" w:sz="6" w:space="0" w:color="000000"/>
            </w:tcBorders>
            <w:vAlign w:val="center"/>
          </w:tcPr>
          <w:p w:rsidR="00B75E97" w:rsidRPr="00D55D35" w:rsidRDefault="00B75E97" w:rsidP="008850A9">
            <w:pPr>
              <w:pStyle w:val="a7"/>
              <w:spacing w:after="0" w:line="240" w:lineRule="auto"/>
              <w:ind w:left="83" w:right="61"/>
              <w:jc w:val="both"/>
              <w:rPr>
                <w:rFonts w:ascii="Times New Roman" w:hAnsi="Times New Roman" w:cs="Times New Roman"/>
                <w:sz w:val="28"/>
                <w:szCs w:val="28"/>
              </w:rPr>
            </w:pPr>
            <w:r w:rsidRPr="00D55D35">
              <w:rPr>
                <w:rFonts w:ascii="Times New Roman" w:hAnsi="Times New Roman" w:cs="Times New Roman"/>
                <w:spacing w:val="-2"/>
                <w:sz w:val="28"/>
                <w:szCs w:val="28"/>
              </w:rPr>
              <w:t>Количество</w:t>
            </w:r>
            <w:r>
              <w:rPr>
                <w:rFonts w:ascii="Times New Roman" w:hAnsi="Times New Roman" w:cs="Times New Roman"/>
                <w:sz w:val="28"/>
                <w:szCs w:val="28"/>
              </w:rPr>
              <w:t xml:space="preserve"> </w:t>
            </w:r>
            <w:r w:rsidRPr="00D55D35">
              <w:rPr>
                <w:rFonts w:ascii="Times New Roman" w:hAnsi="Times New Roman" w:cs="Times New Roman"/>
                <w:spacing w:val="-2"/>
                <w:sz w:val="28"/>
                <w:szCs w:val="28"/>
              </w:rPr>
              <w:t>контрольных</w:t>
            </w:r>
            <w:r>
              <w:rPr>
                <w:rFonts w:ascii="Times New Roman" w:hAnsi="Times New Roman" w:cs="Times New Roman"/>
                <w:sz w:val="28"/>
                <w:szCs w:val="28"/>
              </w:rPr>
              <w:t xml:space="preserve"> </w:t>
            </w:r>
            <w:r w:rsidRPr="00D55D35">
              <w:rPr>
                <w:rFonts w:ascii="Times New Roman" w:hAnsi="Times New Roman" w:cs="Times New Roman"/>
                <w:spacing w:val="-2"/>
                <w:sz w:val="28"/>
                <w:szCs w:val="28"/>
              </w:rPr>
              <w:t>мероприятий</w:t>
            </w:r>
            <w:r>
              <w:rPr>
                <w:rFonts w:ascii="Times New Roman" w:hAnsi="Times New Roman" w:cs="Times New Roman"/>
                <w:sz w:val="28"/>
                <w:szCs w:val="28"/>
              </w:rPr>
              <w:t xml:space="preserve"> </w:t>
            </w:r>
            <w:r w:rsidRPr="00D55D35">
              <w:rPr>
                <w:rFonts w:ascii="Times New Roman" w:hAnsi="Times New Roman" w:cs="Times New Roman"/>
                <w:spacing w:val="-12"/>
                <w:sz w:val="28"/>
                <w:szCs w:val="28"/>
              </w:rPr>
              <w:t>с</w:t>
            </w:r>
            <w:r>
              <w:rPr>
                <w:rFonts w:ascii="Times New Roman" w:hAnsi="Times New Roman" w:cs="Times New Roman"/>
                <w:sz w:val="28"/>
                <w:szCs w:val="28"/>
              </w:rPr>
              <w:t xml:space="preserve"> </w:t>
            </w:r>
            <w:r w:rsidRPr="00D55D35">
              <w:rPr>
                <w:rFonts w:ascii="Times New Roman" w:hAnsi="Times New Roman" w:cs="Times New Roman"/>
                <w:spacing w:val="-2"/>
                <w:sz w:val="28"/>
                <w:szCs w:val="28"/>
              </w:rPr>
              <w:t>взаимодействием</w:t>
            </w:r>
            <w:r>
              <w:rPr>
                <w:rFonts w:ascii="Times New Roman" w:hAnsi="Times New Roman" w:cs="Times New Roman"/>
                <w:sz w:val="28"/>
                <w:szCs w:val="28"/>
              </w:rPr>
              <w:t xml:space="preserve"> </w:t>
            </w:r>
            <w:r w:rsidRPr="00D55D35">
              <w:rPr>
                <w:rFonts w:ascii="Times New Roman" w:hAnsi="Times New Roman" w:cs="Times New Roman"/>
                <w:spacing w:val="-10"/>
                <w:sz w:val="28"/>
                <w:szCs w:val="28"/>
              </w:rPr>
              <w:t xml:space="preserve">с </w:t>
            </w:r>
            <w:r w:rsidRPr="00D55D35">
              <w:rPr>
                <w:rFonts w:ascii="Times New Roman" w:hAnsi="Times New Roman" w:cs="Times New Roman"/>
                <w:spacing w:val="-2"/>
                <w:sz w:val="28"/>
                <w:szCs w:val="28"/>
              </w:rPr>
              <w:t>контролируемыми</w:t>
            </w:r>
            <w:r>
              <w:rPr>
                <w:rFonts w:ascii="Times New Roman" w:hAnsi="Times New Roman" w:cs="Times New Roman"/>
                <w:sz w:val="28"/>
                <w:szCs w:val="28"/>
              </w:rPr>
              <w:t xml:space="preserve"> </w:t>
            </w:r>
            <w:r w:rsidRPr="00D55D35">
              <w:rPr>
                <w:rFonts w:ascii="Times New Roman" w:hAnsi="Times New Roman" w:cs="Times New Roman"/>
                <w:spacing w:val="-2"/>
                <w:sz w:val="28"/>
                <w:szCs w:val="28"/>
              </w:rPr>
              <w:t>лицами</w:t>
            </w:r>
            <w:r>
              <w:rPr>
                <w:rFonts w:ascii="Times New Roman" w:hAnsi="Times New Roman" w:cs="Times New Roman"/>
                <w:sz w:val="28"/>
                <w:szCs w:val="28"/>
              </w:rPr>
              <w:t xml:space="preserve"> </w:t>
            </w:r>
            <w:r w:rsidRPr="00D55D35">
              <w:rPr>
                <w:rFonts w:ascii="Times New Roman" w:hAnsi="Times New Roman" w:cs="Times New Roman"/>
                <w:spacing w:val="-5"/>
                <w:sz w:val="28"/>
                <w:szCs w:val="28"/>
              </w:rPr>
              <w:t>по</w:t>
            </w:r>
            <w:r>
              <w:rPr>
                <w:rFonts w:ascii="Times New Roman" w:hAnsi="Times New Roman" w:cs="Times New Roman"/>
                <w:sz w:val="28"/>
                <w:szCs w:val="28"/>
              </w:rPr>
              <w:t xml:space="preserve"> </w:t>
            </w:r>
            <w:r w:rsidRPr="00D55D35">
              <w:rPr>
                <w:rFonts w:ascii="Times New Roman" w:hAnsi="Times New Roman" w:cs="Times New Roman"/>
                <w:spacing w:val="-2"/>
                <w:sz w:val="28"/>
                <w:szCs w:val="28"/>
              </w:rPr>
              <w:t>каждому</w:t>
            </w:r>
            <w:r w:rsidRPr="00D55D35">
              <w:rPr>
                <w:rFonts w:ascii="Times New Roman" w:hAnsi="Times New Roman" w:cs="Times New Roman"/>
                <w:spacing w:val="-63"/>
                <w:sz w:val="28"/>
                <w:szCs w:val="28"/>
              </w:rPr>
              <w:t xml:space="preserve"> </w:t>
            </w:r>
            <w:r w:rsidRPr="00D55D35">
              <w:rPr>
                <w:rFonts w:ascii="Times New Roman" w:hAnsi="Times New Roman" w:cs="Times New Roman"/>
                <w:spacing w:val="-2"/>
                <w:sz w:val="28"/>
                <w:szCs w:val="28"/>
              </w:rPr>
              <w:t>виду</w:t>
            </w:r>
            <w:r>
              <w:rPr>
                <w:rFonts w:ascii="Times New Roman" w:hAnsi="Times New Roman" w:cs="Times New Roman"/>
                <w:sz w:val="28"/>
                <w:szCs w:val="28"/>
              </w:rPr>
              <w:t xml:space="preserve"> </w:t>
            </w:r>
            <w:r w:rsidRPr="00D55D35">
              <w:rPr>
                <w:rFonts w:ascii="Times New Roman" w:hAnsi="Times New Roman" w:cs="Times New Roman"/>
                <w:spacing w:val="-2"/>
                <w:sz w:val="28"/>
                <w:szCs w:val="28"/>
              </w:rPr>
              <w:t>контрольных</w:t>
            </w:r>
            <w:r>
              <w:rPr>
                <w:rFonts w:ascii="Times New Roman" w:hAnsi="Times New Roman" w:cs="Times New Roman"/>
                <w:spacing w:val="-2"/>
                <w:sz w:val="28"/>
                <w:szCs w:val="28"/>
              </w:rPr>
              <w:t xml:space="preserve"> </w:t>
            </w:r>
            <w:r w:rsidRPr="00D55D35">
              <w:rPr>
                <w:rFonts w:ascii="Times New Roman" w:hAnsi="Times New Roman" w:cs="Times New Roman"/>
                <w:sz w:val="28"/>
                <w:szCs w:val="28"/>
              </w:rPr>
              <w:t>(надзорных)</w:t>
            </w:r>
            <w:r w:rsidRPr="00D55D35">
              <w:rPr>
                <w:rFonts w:ascii="Times New Roman" w:hAnsi="Times New Roman" w:cs="Times New Roman"/>
                <w:spacing w:val="-11"/>
                <w:sz w:val="28"/>
                <w:szCs w:val="28"/>
              </w:rPr>
              <w:t xml:space="preserve"> </w:t>
            </w:r>
            <w:r w:rsidRPr="00D55D35">
              <w:rPr>
                <w:rFonts w:ascii="Times New Roman" w:hAnsi="Times New Roman" w:cs="Times New Roman"/>
                <w:sz w:val="28"/>
                <w:szCs w:val="28"/>
              </w:rPr>
              <w:t>мероприятий,</w:t>
            </w:r>
            <w:r w:rsidRPr="00D55D35">
              <w:rPr>
                <w:rFonts w:ascii="Times New Roman" w:hAnsi="Times New Roman" w:cs="Times New Roman"/>
                <w:spacing w:val="-9"/>
                <w:sz w:val="28"/>
                <w:szCs w:val="28"/>
              </w:rPr>
              <w:t xml:space="preserve"> </w:t>
            </w:r>
            <w:r w:rsidRPr="00D55D35">
              <w:rPr>
                <w:rFonts w:ascii="Times New Roman" w:hAnsi="Times New Roman" w:cs="Times New Roman"/>
                <w:sz w:val="28"/>
                <w:szCs w:val="28"/>
              </w:rPr>
              <w:t>проведенных</w:t>
            </w:r>
            <w:r w:rsidRPr="00D55D35">
              <w:rPr>
                <w:rFonts w:ascii="Times New Roman" w:hAnsi="Times New Roman" w:cs="Times New Roman"/>
                <w:spacing w:val="-9"/>
                <w:sz w:val="28"/>
                <w:szCs w:val="28"/>
              </w:rPr>
              <w:t xml:space="preserve"> </w:t>
            </w:r>
            <w:r w:rsidRPr="00D55D35">
              <w:rPr>
                <w:rFonts w:ascii="Times New Roman" w:hAnsi="Times New Roman" w:cs="Times New Roman"/>
                <w:sz w:val="28"/>
                <w:szCs w:val="28"/>
              </w:rPr>
              <w:t>за</w:t>
            </w:r>
            <w:r w:rsidRPr="00D55D35">
              <w:rPr>
                <w:rFonts w:ascii="Times New Roman" w:hAnsi="Times New Roman" w:cs="Times New Roman"/>
                <w:spacing w:val="-8"/>
                <w:sz w:val="28"/>
                <w:szCs w:val="28"/>
              </w:rPr>
              <w:t xml:space="preserve"> </w:t>
            </w:r>
            <w:r w:rsidRPr="00D55D35">
              <w:rPr>
                <w:rFonts w:ascii="Times New Roman" w:hAnsi="Times New Roman" w:cs="Times New Roman"/>
                <w:sz w:val="28"/>
                <w:szCs w:val="28"/>
              </w:rPr>
              <w:t>отчетный</w:t>
            </w:r>
            <w:r w:rsidRPr="00D55D35">
              <w:rPr>
                <w:rFonts w:ascii="Times New Roman" w:hAnsi="Times New Roman" w:cs="Times New Roman"/>
                <w:spacing w:val="-8"/>
                <w:sz w:val="28"/>
                <w:szCs w:val="28"/>
              </w:rPr>
              <w:t xml:space="preserve"> </w:t>
            </w:r>
            <w:r w:rsidRPr="00D55D35">
              <w:rPr>
                <w:rFonts w:ascii="Times New Roman" w:hAnsi="Times New Roman" w:cs="Times New Roman"/>
                <w:spacing w:val="-2"/>
                <w:sz w:val="28"/>
                <w:szCs w:val="28"/>
              </w:rPr>
              <w:t>период</w:t>
            </w:r>
          </w:p>
        </w:tc>
      </w:tr>
      <w:tr w:rsidR="00B75E97" w:rsidRPr="00D55D35" w:rsidTr="008850A9">
        <w:trPr>
          <w:trHeight w:val="20"/>
        </w:trPr>
        <w:tc>
          <w:tcPr>
            <w:tcW w:w="624" w:type="dxa"/>
            <w:tcBorders>
              <w:top w:val="single" w:sz="6" w:space="0" w:color="000000"/>
              <w:left w:val="single" w:sz="6" w:space="0" w:color="000000"/>
              <w:bottom w:val="single" w:sz="6" w:space="0" w:color="000000"/>
              <w:right w:val="single" w:sz="6" w:space="0" w:color="000000"/>
            </w:tcBorders>
            <w:vAlign w:val="center"/>
          </w:tcPr>
          <w:p w:rsidR="00B75E97" w:rsidRPr="00D55D35" w:rsidRDefault="00B75E97" w:rsidP="008850A9">
            <w:pPr>
              <w:pStyle w:val="a7"/>
              <w:spacing w:after="0" w:line="240" w:lineRule="auto"/>
              <w:jc w:val="center"/>
              <w:rPr>
                <w:rFonts w:ascii="Times New Roman" w:hAnsi="Times New Roman" w:cs="Times New Roman"/>
                <w:spacing w:val="-5"/>
                <w:sz w:val="28"/>
                <w:szCs w:val="28"/>
              </w:rPr>
            </w:pPr>
            <w:r w:rsidRPr="00D55D35">
              <w:rPr>
                <w:rFonts w:ascii="Times New Roman" w:hAnsi="Times New Roman" w:cs="Times New Roman"/>
                <w:sz w:val="28"/>
                <w:szCs w:val="28"/>
              </w:rPr>
              <w:t>2.5</w:t>
            </w:r>
          </w:p>
        </w:tc>
        <w:tc>
          <w:tcPr>
            <w:tcW w:w="9103" w:type="dxa"/>
            <w:gridSpan w:val="4"/>
            <w:tcBorders>
              <w:top w:val="single" w:sz="6" w:space="0" w:color="000000"/>
              <w:left w:val="single" w:sz="6" w:space="0" w:color="000000"/>
              <w:bottom w:val="single" w:sz="6" w:space="0" w:color="000000"/>
              <w:right w:val="single" w:sz="6" w:space="0" w:color="000000"/>
            </w:tcBorders>
            <w:vAlign w:val="center"/>
          </w:tcPr>
          <w:p w:rsidR="00B75E97" w:rsidRPr="00D55D35" w:rsidRDefault="00B75E97" w:rsidP="008850A9">
            <w:pPr>
              <w:pStyle w:val="a7"/>
              <w:spacing w:after="0" w:line="240" w:lineRule="auto"/>
              <w:ind w:left="83" w:right="61"/>
              <w:jc w:val="both"/>
              <w:rPr>
                <w:rFonts w:ascii="Times New Roman" w:hAnsi="Times New Roman" w:cs="Times New Roman"/>
                <w:sz w:val="28"/>
                <w:szCs w:val="28"/>
              </w:rPr>
            </w:pPr>
            <w:r w:rsidRPr="00D55D35">
              <w:rPr>
                <w:rFonts w:ascii="Times New Roman" w:hAnsi="Times New Roman" w:cs="Times New Roman"/>
                <w:spacing w:val="-2"/>
                <w:sz w:val="28"/>
                <w:szCs w:val="28"/>
              </w:rPr>
              <w:t>Количество</w:t>
            </w:r>
            <w:r>
              <w:rPr>
                <w:rFonts w:ascii="Times New Roman" w:hAnsi="Times New Roman" w:cs="Times New Roman"/>
                <w:spacing w:val="-2"/>
                <w:sz w:val="28"/>
                <w:szCs w:val="28"/>
              </w:rPr>
              <w:t xml:space="preserve"> </w:t>
            </w:r>
            <w:r w:rsidRPr="00D55D35">
              <w:rPr>
                <w:rFonts w:ascii="Times New Roman" w:hAnsi="Times New Roman" w:cs="Times New Roman"/>
                <w:spacing w:val="-2"/>
                <w:sz w:val="28"/>
                <w:szCs w:val="28"/>
              </w:rPr>
              <w:t>предостережений</w:t>
            </w:r>
            <w:r>
              <w:rPr>
                <w:rFonts w:ascii="Times New Roman" w:hAnsi="Times New Roman" w:cs="Times New Roman"/>
                <w:sz w:val="28"/>
                <w:szCs w:val="28"/>
              </w:rPr>
              <w:t xml:space="preserve"> </w:t>
            </w:r>
            <w:r w:rsidRPr="00D55D35">
              <w:rPr>
                <w:rFonts w:ascii="Times New Roman" w:hAnsi="Times New Roman" w:cs="Times New Roman"/>
                <w:spacing w:val="-10"/>
                <w:sz w:val="28"/>
                <w:szCs w:val="28"/>
              </w:rPr>
              <w:t>о</w:t>
            </w:r>
            <w:r>
              <w:rPr>
                <w:rFonts w:ascii="Times New Roman" w:hAnsi="Times New Roman" w:cs="Times New Roman"/>
                <w:sz w:val="28"/>
                <w:szCs w:val="28"/>
              </w:rPr>
              <w:t xml:space="preserve"> </w:t>
            </w:r>
            <w:r w:rsidRPr="00D55D35">
              <w:rPr>
                <w:rFonts w:ascii="Times New Roman" w:hAnsi="Times New Roman" w:cs="Times New Roman"/>
                <w:spacing w:val="-2"/>
                <w:sz w:val="28"/>
                <w:szCs w:val="28"/>
              </w:rPr>
              <w:t>недопустимости</w:t>
            </w:r>
            <w:r>
              <w:rPr>
                <w:rFonts w:ascii="Times New Roman" w:hAnsi="Times New Roman" w:cs="Times New Roman"/>
                <w:sz w:val="28"/>
                <w:szCs w:val="28"/>
              </w:rPr>
              <w:t xml:space="preserve"> </w:t>
            </w:r>
            <w:r w:rsidRPr="00D55D35">
              <w:rPr>
                <w:rFonts w:ascii="Times New Roman" w:hAnsi="Times New Roman" w:cs="Times New Roman"/>
                <w:spacing w:val="-2"/>
                <w:sz w:val="28"/>
                <w:szCs w:val="28"/>
              </w:rPr>
              <w:t>нарушения</w:t>
            </w:r>
            <w:r>
              <w:rPr>
                <w:rFonts w:ascii="Times New Roman" w:hAnsi="Times New Roman" w:cs="Times New Roman"/>
                <w:spacing w:val="-2"/>
                <w:sz w:val="28"/>
                <w:szCs w:val="28"/>
              </w:rPr>
              <w:t xml:space="preserve"> </w:t>
            </w:r>
            <w:r w:rsidRPr="00D55D35">
              <w:rPr>
                <w:rFonts w:ascii="Times New Roman" w:hAnsi="Times New Roman" w:cs="Times New Roman"/>
                <w:sz w:val="28"/>
                <w:szCs w:val="28"/>
              </w:rPr>
              <w:t>обязательных</w:t>
            </w:r>
            <w:r w:rsidRPr="00D55D35">
              <w:rPr>
                <w:rFonts w:ascii="Times New Roman" w:hAnsi="Times New Roman" w:cs="Times New Roman"/>
                <w:spacing w:val="-9"/>
                <w:sz w:val="28"/>
                <w:szCs w:val="28"/>
              </w:rPr>
              <w:t xml:space="preserve"> </w:t>
            </w:r>
            <w:r w:rsidRPr="00D55D35">
              <w:rPr>
                <w:rFonts w:ascii="Times New Roman" w:hAnsi="Times New Roman" w:cs="Times New Roman"/>
                <w:sz w:val="28"/>
                <w:szCs w:val="28"/>
              </w:rPr>
              <w:t>требований,</w:t>
            </w:r>
            <w:r w:rsidRPr="00D55D35">
              <w:rPr>
                <w:rFonts w:ascii="Times New Roman" w:hAnsi="Times New Roman" w:cs="Times New Roman"/>
                <w:spacing w:val="-9"/>
                <w:sz w:val="28"/>
                <w:szCs w:val="28"/>
              </w:rPr>
              <w:t xml:space="preserve"> </w:t>
            </w:r>
            <w:r w:rsidRPr="00D55D35">
              <w:rPr>
                <w:rFonts w:ascii="Times New Roman" w:hAnsi="Times New Roman" w:cs="Times New Roman"/>
                <w:sz w:val="28"/>
                <w:szCs w:val="28"/>
              </w:rPr>
              <w:t>объявленных</w:t>
            </w:r>
            <w:r w:rsidRPr="00D55D35">
              <w:rPr>
                <w:rFonts w:ascii="Times New Roman" w:hAnsi="Times New Roman" w:cs="Times New Roman"/>
                <w:spacing w:val="-8"/>
                <w:sz w:val="28"/>
                <w:szCs w:val="28"/>
              </w:rPr>
              <w:t xml:space="preserve"> </w:t>
            </w:r>
            <w:r w:rsidRPr="00D55D35">
              <w:rPr>
                <w:rFonts w:ascii="Times New Roman" w:hAnsi="Times New Roman" w:cs="Times New Roman"/>
                <w:sz w:val="28"/>
                <w:szCs w:val="28"/>
              </w:rPr>
              <w:t>за</w:t>
            </w:r>
            <w:r w:rsidRPr="00D55D35">
              <w:rPr>
                <w:rFonts w:ascii="Times New Roman" w:hAnsi="Times New Roman" w:cs="Times New Roman"/>
                <w:spacing w:val="-8"/>
                <w:sz w:val="28"/>
                <w:szCs w:val="28"/>
              </w:rPr>
              <w:t xml:space="preserve"> </w:t>
            </w:r>
            <w:r w:rsidRPr="00D55D35">
              <w:rPr>
                <w:rFonts w:ascii="Times New Roman" w:hAnsi="Times New Roman" w:cs="Times New Roman"/>
                <w:sz w:val="28"/>
                <w:szCs w:val="28"/>
              </w:rPr>
              <w:t>отчетный</w:t>
            </w:r>
            <w:r w:rsidRPr="00D55D35">
              <w:rPr>
                <w:rFonts w:ascii="Times New Roman" w:hAnsi="Times New Roman" w:cs="Times New Roman"/>
                <w:spacing w:val="-7"/>
                <w:sz w:val="28"/>
                <w:szCs w:val="28"/>
              </w:rPr>
              <w:t xml:space="preserve"> </w:t>
            </w:r>
            <w:r w:rsidRPr="00D55D35">
              <w:rPr>
                <w:rFonts w:ascii="Times New Roman" w:hAnsi="Times New Roman" w:cs="Times New Roman"/>
                <w:spacing w:val="-2"/>
                <w:sz w:val="28"/>
                <w:szCs w:val="28"/>
              </w:rPr>
              <w:t>период</w:t>
            </w:r>
          </w:p>
        </w:tc>
      </w:tr>
      <w:tr w:rsidR="00B75E97" w:rsidRPr="00D55D35" w:rsidTr="008850A9">
        <w:trPr>
          <w:trHeight w:val="20"/>
        </w:trPr>
        <w:tc>
          <w:tcPr>
            <w:tcW w:w="624" w:type="dxa"/>
            <w:tcBorders>
              <w:top w:val="single" w:sz="6" w:space="0" w:color="000000"/>
              <w:left w:val="single" w:sz="6" w:space="0" w:color="000000"/>
              <w:bottom w:val="single" w:sz="6" w:space="0" w:color="000000"/>
              <w:right w:val="single" w:sz="6" w:space="0" w:color="000000"/>
            </w:tcBorders>
            <w:vAlign w:val="center"/>
          </w:tcPr>
          <w:p w:rsidR="00B75E97" w:rsidRPr="00D55D35" w:rsidRDefault="00B75E97" w:rsidP="008850A9">
            <w:pPr>
              <w:pStyle w:val="a7"/>
              <w:spacing w:after="0" w:line="240" w:lineRule="auto"/>
              <w:jc w:val="center"/>
              <w:rPr>
                <w:rFonts w:ascii="Times New Roman" w:hAnsi="Times New Roman" w:cs="Times New Roman"/>
                <w:sz w:val="28"/>
                <w:szCs w:val="28"/>
              </w:rPr>
            </w:pPr>
            <w:r w:rsidRPr="00D55D35">
              <w:rPr>
                <w:rFonts w:ascii="Times New Roman" w:hAnsi="Times New Roman" w:cs="Times New Roman"/>
                <w:sz w:val="28"/>
                <w:szCs w:val="28"/>
              </w:rPr>
              <w:t>2.6</w:t>
            </w:r>
          </w:p>
        </w:tc>
        <w:tc>
          <w:tcPr>
            <w:tcW w:w="9103" w:type="dxa"/>
            <w:gridSpan w:val="4"/>
            <w:tcBorders>
              <w:top w:val="single" w:sz="6" w:space="0" w:color="000000"/>
              <w:left w:val="single" w:sz="6" w:space="0" w:color="000000"/>
              <w:bottom w:val="single" w:sz="6" w:space="0" w:color="000000"/>
              <w:right w:val="single" w:sz="6" w:space="0" w:color="000000"/>
            </w:tcBorders>
            <w:vAlign w:val="center"/>
          </w:tcPr>
          <w:p w:rsidR="00B75E97" w:rsidRPr="00D55D35" w:rsidRDefault="00B75E97" w:rsidP="008850A9">
            <w:pPr>
              <w:pStyle w:val="a7"/>
              <w:spacing w:after="0" w:line="240" w:lineRule="auto"/>
              <w:ind w:left="83" w:right="61"/>
              <w:jc w:val="both"/>
              <w:rPr>
                <w:rFonts w:ascii="Times New Roman" w:hAnsi="Times New Roman" w:cs="Times New Roman"/>
                <w:spacing w:val="-2"/>
                <w:sz w:val="28"/>
                <w:szCs w:val="28"/>
              </w:rPr>
            </w:pPr>
            <w:r w:rsidRPr="00D55D35">
              <w:rPr>
                <w:rFonts w:ascii="Times New Roman" w:hAnsi="Times New Roman" w:cs="Times New Roman"/>
                <w:sz w:val="28"/>
                <w:szCs w:val="28"/>
              </w:rPr>
              <w:t>Количество</w:t>
            </w:r>
            <w:r w:rsidRPr="00D55D35">
              <w:rPr>
                <w:rFonts w:ascii="Times New Roman" w:hAnsi="Times New Roman" w:cs="Times New Roman"/>
                <w:spacing w:val="40"/>
                <w:sz w:val="28"/>
                <w:szCs w:val="28"/>
              </w:rPr>
              <w:t xml:space="preserve"> </w:t>
            </w:r>
            <w:r w:rsidRPr="00D55D35">
              <w:rPr>
                <w:rFonts w:ascii="Times New Roman" w:hAnsi="Times New Roman" w:cs="Times New Roman"/>
                <w:sz w:val="28"/>
                <w:szCs w:val="28"/>
              </w:rPr>
              <w:t>контрольных</w:t>
            </w:r>
            <w:r w:rsidRPr="00D55D35">
              <w:rPr>
                <w:rFonts w:ascii="Times New Roman" w:hAnsi="Times New Roman" w:cs="Times New Roman"/>
                <w:spacing w:val="40"/>
                <w:sz w:val="28"/>
                <w:szCs w:val="28"/>
              </w:rPr>
              <w:t xml:space="preserve"> </w:t>
            </w:r>
            <w:r w:rsidRPr="00D55D35">
              <w:rPr>
                <w:rFonts w:ascii="Times New Roman" w:hAnsi="Times New Roman" w:cs="Times New Roman"/>
                <w:sz w:val="28"/>
                <w:szCs w:val="28"/>
              </w:rPr>
              <w:t>мероприятий,</w:t>
            </w:r>
            <w:r w:rsidRPr="00D55D35">
              <w:rPr>
                <w:rFonts w:ascii="Times New Roman" w:hAnsi="Times New Roman" w:cs="Times New Roman"/>
                <w:spacing w:val="40"/>
                <w:sz w:val="28"/>
                <w:szCs w:val="28"/>
              </w:rPr>
              <w:t xml:space="preserve"> </w:t>
            </w:r>
            <w:r w:rsidRPr="00D55D35">
              <w:rPr>
                <w:rFonts w:ascii="Times New Roman" w:hAnsi="Times New Roman" w:cs="Times New Roman"/>
                <w:sz w:val="28"/>
                <w:szCs w:val="28"/>
              </w:rPr>
              <w:t>по</w:t>
            </w:r>
            <w:r w:rsidRPr="00D55D35">
              <w:rPr>
                <w:rFonts w:ascii="Times New Roman" w:hAnsi="Times New Roman" w:cs="Times New Roman"/>
                <w:spacing w:val="40"/>
                <w:sz w:val="28"/>
                <w:szCs w:val="28"/>
              </w:rPr>
              <w:t xml:space="preserve"> </w:t>
            </w:r>
            <w:r w:rsidRPr="00D55D35">
              <w:rPr>
                <w:rFonts w:ascii="Times New Roman" w:hAnsi="Times New Roman" w:cs="Times New Roman"/>
                <w:sz w:val="28"/>
                <w:szCs w:val="28"/>
              </w:rPr>
              <w:t>результатам</w:t>
            </w:r>
            <w:r w:rsidRPr="00D55D35">
              <w:rPr>
                <w:rFonts w:ascii="Times New Roman" w:hAnsi="Times New Roman" w:cs="Times New Roman"/>
                <w:spacing w:val="40"/>
                <w:sz w:val="28"/>
                <w:szCs w:val="28"/>
              </w:rPr>
              <w:t xml:space="preserve"> </w:t>
            </w:r>
            <w:r w:rsidRPr="00D55D35">
              <w:rPr>
                <w:rFonts w:ascii="Times New Roman" w:hAnsi="Times New Roman" w:cs="Times New Roman"/>
                <w:sz w:val="28"/>
                <w:szCs w:val="28"/>
              </w:rPr>
              <w:t xml:space="preserve">которых </w:t>
            </w:r>
            <w:r w:rsidRPr="00D55D35">
              <w:rPr>
                <w:rFonts w:ascii="Times New Roman" w:hAnsi="Times New Roman" w:cs="Times New Roman"/>
                <w:spacing w:val="-2"/>
                <w:sz w:val="28"/>
                <w:szCs w:val="28"/>
              </w:rPr>
              <w:t>выявлены</w:t>
            </w:r>
            <w:r>
              <w:rPr>
                <w:rFonts w:ascii="Times New Roman" w:hAnsi="Times New Roman" w:cs="Times New Roman"/>
                <w:sz w:val="28"/>
                <w:szCs w:val="28"/>
              </w:rPr>
              <w:t xml:space="preserve"> </w:t>
            </w:r>
            <w:r w:rsidRPr="00D55D35">
              <w:rPr>
                <w:rFonts w:ascii="Times New Roman" w:hAnsi="Times New Roman" w:cs="Times New Roman"/>
                <w:spacing w:val="-2"/>
                <w:sz w:val="28"/>
                <w:szCs w:val="28"/>
              </w:rPr>
              <w:t>нарушения</w:t>
            </w:r>
            <w:r>
              <w:rPr>
                <w:rFonts w:ascii="Times New Roman" w:hAnsi="Times New Roman" w:cs="Times New Roman"/>
                <w:sz w:val="28"/>
                <w:szCs w:val="28"/>
              </w:rPr>
              <w:t xml:space="preserve"> </w:t>
            </w:r>
            <w:r w:rsidRPr="00D55D35">
              <w:rPr>
                <w:rFonts w:ascii="Times New Roman" w:hAnsi="Times New Roman" w:cs="Times New Roman"/>
                <w:spacing w:val="-2"/>
                <w:sz w:val="28"/>
                <w:szCs w:val="28"/>
              </w:rPr>
              <w:t>обязательных</w:t>
            </w:r>
            <w:r>
              <w:rPr>
                <w:rFonts w:ascii="Times New Roman" w:hAnsi="Times New Roman" w:cs="Times New Roman"/>
                <w:sz w:val="28"/>
                <w:szCs w:val="28"/>
              </w:rPr>
              <w:t xml:space="preserve"> </w:t>
            </w:r>
            <w:r w:rsidRPr="00D55D35">
              <w:rPr>
                <w:rFonts w:ascii="Times New Roman" w:hAnsi="Times New Roman" w:cs="Times New Roman"/>
                <w:spacing w:val="-2"/>
                <w:sz w:val="28"/>
                <w:szCs w:val="28"/>
              </w:rPr>
              <w:t>требований,</w:t>
            </w:r>
            <w:r>
              <w:rPr>
                <w:rFonts w:ascii="Times New Roman" w:hAnsi="Times New Roman" w:cs="Times New Roman"/>
                <w:sz w:val="28"/>
                <w:szCs w:val="28"/>
              </w:rPr>
              <w:t xml:space="preserve"> </w:t>
            </w:r>
            <w:r w:rsidRPr="00D55D35">
              <w:rPr>
                <w:rFonts w:ascii="Times New Roman" w:hAnsi="Times New Roman" w:cs="Times New Roman"/>
                <w:spacing w:val="-5"/>
                <w:sz w:val="28"/>
                <w:szCs w:val="28"/>
              </w:rPr>
              <w:t>за</w:t>
            </w:r>
            <w:r>
              <w:rPr>
                <w:rFonts w:ascii="Times New Roman" w:hAnsi="Times New Roman" w:cs="Times New Roman"/>
                <w:sz w:val="28"/>
                <w:szCs w:val="28"/>
              </w:rPr>
              <w:t xml:space="preserve"> </w:t>
            </w:r>
            <w:r w:rsidRPr="00D55D35">
              <w:rPr>
                <w:rFonts w:ascii="Times New Roman" w:hAnsi="Times New Roman" w:cs="Times New Roman"/>
                <w:spacing w:val="-2"/>
                <w:sz w:val="28"/>
                <w:szCs w:val="28"/>
              </w:rPr>
              <w:t>отчетный</w:t>
            </w:r>
            <w:r>
              <w:rPr>
                <w:rFonts w:ascii="Times New Roman" w:hAnsi="Times New Roman" w:cs="Times New Roman"/>
                <w:spacing w:val="-2"/>
                <w:sz w:val="28"/>
                <w:szCs w:val="28"/>
              </w:rPr>
              <w:t xml:space="preserve"> </w:t>
            </w:r>
            <w:r w:rsidRPr="00D55D35">
              <w:rPr>
                <w:rFonts w:ascii="Times New Roman" w:hAnsi="Times New Roman" w:cs="Times New Roman"/>
                <w:sz w:val="28"/>
                <w:szCs w:val="28"/>
              </w:rPr>
              <w:t>период</w:t>
            </w:r>
          </w:p>
        </w:tc>
      </w:tr>
      <w:tr w:rsidR="00B75E97" w:rsidRPr="00D55D35" w:rsidTr="008850A9">
        <w:trPr>
          <w:trHeight w:val="20"/>
        </w:trPr>
        <w:tc>
          <w:tcPr>
            <w:tcW w:w="624" w:type="dxa"/>
            <w:tcBorders>
              <w:top w:val="single" w:sz="6" w:space="0" w:color="000000"/>
              <w:left w:val="single" w:sz="6" w:space="0" w:color="000000"/>
              <w:bottom w:val="single" w:sz="6" w:space="0" w:color="000000"/>
              <w:right w:val="single" w:sz="6" w:space="0" w:color="000000"/>
            </w:tcBorders>
            <w:vAlign w:val="center"/>
          </w:tcPr>
          <w:p w:rsidR="00B75E97" w:rsidRPr="00D55D35" w:rsidRDefault="00B75E97" w:rsidP="008850A9">
            <w:pPr>
              <w:pStyle w:val="a7"/>
              <w:spacing w:after="0" w:line="240" w:lineRule="auto"/>
              <w:jc w:val="center"/>
              <w:rPr>
                <w:rFonts w:ascii="Times New Roman" w:hAnsi="Times New Roman" w:cs="Times New Roman"/>
                <w:sz w:val="28"/>
                <w:szCs w:val="28"/>
              </w:rPr>
            </w:pPr>
            <w:r w:rsidRPr="00D55D35">
              <w:rPr>
                <w:rFonts w:ascii="Times New Roman" w:hAnsi="Times New Roman" w:cs="Times New Roman"/>
                <w:sz w:val="28"/>
                <w:szCs w:val="28"/>
              </w:rPr>
              <w:lastRenderedPageBreak/>
              <w:t>2.7</w:t>
            </w:r>
          </w:p>
        </w:tc>
        <w:tc>
          <w:tcPr>
            <w:tcW w:w="9103" w:type="dxa"/>
            <w:gridSpan w:val="4"/>
            <w:tcBorders>
              <w:top w:val="single" w:sz="6" w:space="0" w:color="000000"/>
              <w:left w:val="single" w:sz="6" w:space="0" w:color="000000"/>
              <w:bottom w:val="single" w:sz="6" w:space="0" w:color="000000"/>
              <w:right w:val="single" w:sz="6" w:space="0" w:color="000000"/>
            </w:tcBorders>
            <w:vAlign w:val="center"/>
          </w:tcPr>
          <w:p w:rsidR="00B75E97" w:rsidRPr="00D55D35" w:rsidRDefault="00B75E97" w:rsidP="008850A9">
            <w:pPr>
              <w:pStyle w:val="a7"/>
              <w:spacing w:after="0" w:line="240" w:lineRule="auto"/>
              <w:ind w:left="83" w:right="61"/>
              <w:jc w:val="both"/>
              <w:rPr>
                <w:rFonts w:ascii="Times New Roman" w:hAnsi="Times New Roman" w:cs="Times New Roman"/>
                <w:spacing w:val="-2"/>
                <w:sz w:val="28"/>
                <w:szCs w:val="28"/>
              </w:rPr>
            </w:pPr>
            <w:r w:rsidRPr="00D55D35">
              <w:rPr>
                <w:rFonts w:ascii="Times New Roman" w:hAnsi="Times New Roman" w:cs="Times New Roman"/>
                <w:sz w:val="28"/>
                <w:szCs w:val="28"/>
              </w:rPr>
              <w:t>Количество</w:t>
            </w:r>
            <w:r w:rsidRPr="00D55D35">
              <w:rPr>
                <w:rFonts w:ascii="Times New Roman" w:hAnsi="Times New Roman" w:cs="Times New Roman"/>
                <w:spacing w:val="80"/>
                <w:sz w:val="28"/>
                <w:szCs w:val="28"/>
              </w:rPr>
              <w:t xml:space="preserve"> </w:t>
            </w:r>
            <w:r w:rsidRPr="00D55D35">
              <w:rPr>
                <w:rFonts w:ascii="Times New Roman" w:hAnsi="Times New Roman" w:cs="Times New Roman"/>
                <w:sz w:val="28"/>
                <w:szCs w:val="28"/>
              </w:rPr>
              <w:t>направленных</w:t>
            </w:r>
            <w:r w:rsidRPr="00D55D35">
              <w:rPr>
                <w:rFonts w:ascii="Times New Roman" w:hAnsi="Times New Roman" w:cs="Times New Roman"/>
                <w:spacing w:val="80"/>
                <w:sz w:val="28"/>
                <w:szCs w:val="28"/>
              </w:rPr>
              <w:t xml:space="preserve"> </w:t>
            </w:r>
            <w:r w:rsidRPr="00D55D35">
              <w:rPr>
                <w:rFonts w:ascii="Times New Roman" w:hAnsi="Times New Roman" w:cs="Times New Roman"/>
                <w:sz w:val="28"/>
                <w:szCs w:val="28"/>
              </w:rPr>
              <w:t>в</w:t>
            </w:r>
            <w:r w:rsidRPr="00D55D35">
              <w:rPr>
                <w:rFonts w:ascii="Times New Roman" w:hAnsi="Times New Roman" w:cs="Times New Roman"/>
                <w:spacing w:val="80"/>
                <w:sz w:val="28"/>
                <w:szCs w:val="28"/>
              </w:rPr>
              <w:t xml:space="preserve"> </w:t>
            </w:r>
            <w:r w:rsidRPr="00D55D35">
              <w:rPr>
                <w:rFonts w:ascii="Times New Roman" w:hAnsi="Times New Roman" w:cs="Times New Roman"/>
                <w:sz w:val="28"/>
                <w:szCs w:val="28"/>
              </w:rPr>
              <w:t>органы</w:t>
            </w:r>
            <w:r w:rsidRPr="00D55D35">
              <w:rPr>
                <w:rFonts w:ascii="Times New Roman" w:hAnsi="Times New Roman" w:cs="Times New Roman"/>
                <w:spacing w:val="80"/>
                <w:sz w:val="28"/>
                <w:szCs w:val="28"/>
              </w:rPr>
              <w:t xml:space="preserve"> </w:t>
            </w:r>
            <w:r w:rsidRPr="00D55D35">
              <w:rPr>
                <w:rFonts w:ascii="Times New Roman" w:hAnsi="Times New Roman" w:cs="Times New Roman"/>
                <w:sz w:val="28"/>
                <w:szCs w:val="28"/>
              </w:rPr>
              <w:t>прокуратуры</w:t>
            </w:r>
            <w:r w:rsidRPr="00D55D35">
              <w:rPr>
                <w:rFonts w:ascii="Times New Roman" w:hAnsi="Times New Roman" w:cs="Times New Roman"/>
                <w:spacing w:val="80"/>
                <w:sz w:val="28"/>
                <w:szCs w:val="28"/>
              </w:rPr>
              <w:t xml:space="preserve"> </w:t>
            </w:r>
            <w:r w:rsidRPr="00D55D35">
              <w:rPr>
                <w:rFonts w:ascii="Times New Roman" w:hAnsi="Times New Roman" w:cs="Times New Roman"/>
                <w:sz w:val="28"/>
                <w:szCs w:val="28"/>
              </w:rPr>
              <w:t>заявлений</w:t>
            </w:r>
            <w:r w:rsidRPr="00D55D35">
              <w:rPr>
                <w:rFonts w:ascii="Times New Roman" w:hAnsi="Times New Roman" w:cs="Times New Roman"/>
                <w:spacing w:val="80"/>
                <w:sz w:val="28"/>
                <w:szCs w:val="28"/>
              </w:rPr>
              <w:t xml:space="preserve"> </w:t>
            </w:r>
            <w:r w:rsidRPr="00D55D35">
              <w:rPr>
                <w:rFonts w:ascii="Times New Roman" w:hAnsi="Times New Roman" w:cs="Times New Roman"/>
                <w:sz w:val="28"/>
                <w:szCs w:val="28"/>
              </w:rPr>
              <w:t>о согласовании</w:t>
            </w:r>
            <w:r w:rsidRPr="00D55D35">
              <w:rPr>
                <w:rFonts w:ascii="Times New Roman" w:hAnsi="Times New Roman" w:cs="Times New Roman"/>
                <w:spacing w:val="30"/>
                <w:sz w:val="28"/>
                <w:szCs w:val="28"/>
              </w:rPr>
              <w:t xml:space="preserve"> </w:t>
            </w:r>
            <w:r w:rsidRPr="00D55D35">
              <w:rPr>
                <w:rFonts w:ascii="Times New Roman" w:hAnsi="Times New Roman" w:cs="Times New Roman"/>
                <w:sz w:val="28"/>
                <w:szCs w:val="28"/>
              </w:rPr>
              <w:t>проведения</w:t>
            </w:r>
            <w:r w:rsidRPr="00D55D35">
              <w:rPr>
                <w:rFonts w:ascii="Times New Roman" w:hAnsi="Times New Roman" w:cs="Times New Roman"/>
                <w:spacing w:val="30"/>
                <w:sz w:val="28"/>
                <w:szCs w:val="28"/>
              </w:rPr>
              <w:t xml:space="preserve"> </w:t>
            </w:r>
            <w:r w:rsidRPr="00D55D35">
              <w:rPr>
                <w:rFonts w:ascii="Times New Roman" w:hAnsi="Times New Roman" w:cs="Times New Roman"/>
                <w:sz w:val="28"/>
                <w:szCs w:val="28"/>
              </w:rPr>
              <w:t>контрольных</w:t>
            </w:r>
            <w:r w:rsidRPr="00D55D35">
              <w:rPr>
                <w:rFonts w:ascii="Times New Roman" w:hAnsi="Times New Roman" w:cs="Times New Roman"/>
                <w:spacing w:val="31"/>
                <w:sz w:val="28"/>
                <w:szCs w:val="28"/>
              </w:rPr>
              <w:t xml:space="preserve"> </w:t>
            </w:r>
            <w:r w:rsidRPr="00D55D35">
              <w:rPr>
                <w:rFonts w:ascii="Times New Roman" w:hAnsi="Times New Roman" w:cs="Times New Roman"/>
                <w:sz w:val="28"/>
                <w:szCs w:val="28"/>
              </w:rPr>
              <w:t>мероприятий</w:t>
            </w:r>
            <w:r w:rsidRPr="00D55D35">
              <w:rPr>
                <w:rFonts w:ascii="Times New Roman" w:hAnsi="Times New Roman" w:cs="Times New Roman"/>
                <w:spacing w:val="32"/>
                <w:sz w:val="28"/>
                <w:szCs w:val="28"/>
              </w:rPr>
              <w:t xml:space="preserve"> </w:t>
            </w:r>
            <w:r w:rsidRPr="00D55D35">
              <w:rPr>
                <w:rFonts w:ascii="Times New Roman" w:hAnsi="Times New Roman" w:cs="Times New Roman"/>
                <w:sz w:val="28"/>
                <w:szCs w:val="28"/>
              </w:rPr>
              <w:t>за</w:t>
            </w:r>
            <w:r w:rsidRPr="00D55D35">
              <w:rPr>
                <w:rFonts w:ascii="Times New Roman" w:hAnsi="Times New Roman" w:cs="Times New Roman"/>
                <w:spacing w:val="30"/>
                <w:sz w:val="28"/>
                <w:szCs w:val="28"/>
              </w:rPr>
              <w:t xml:space="preserve"> </w:t>
            </w:r>
            <w:r w:rsidRPr="00D55D35">
              <w:rPr>
                <w:rFonts w:ascii="Times New Roman" w:hAnsi="Times New Roman" w:cs="Times New Roman"/>
                <w:spacing w:val="-2"/>
                <w:sz w:val="28"/>
                <w:szCs w:val="28"/>
              </w:rPr>
              <w:t>отчетный</w:t>
            </w:r>
            <w:r>
              <w:rPr>
                <w:rFonts w:ascii="Times New Roman" w:hAnsi="Times New Roman" w:cs="Times New Roman"/>
                <w:spacing w:val="-2"/>
                <w:sz w:val="28"/>
                <w:szCs w:val="28"/>
              </w:rPr>
              <w:t xml:space="preserve"> </w:t>
            </w:r>
            <w:r w:rsidRPr="00D55D35">
              <w:rPr>
                <w:rFonts w:ascii="Times New Roman" w:hAnsi="Times New Roman" w:cs="Times New Roman"/>
                <w:sz w:val="28"/>
                <w:szCs w:val="28"/>
              </w:rPr>
              <w:t>период</w:t>
            </w:r>
          </w:p>
        </w:tc>
      </w:tr>
      <w:tr w:rsidR="00B75E97" w:rsidRPr="00D55D35" w:rsidTr="008850A9">
        <w:trPr>
          <w:trHeight w:val="20"/>
        </w:trPr>
        <w:tc>
          <w:tcPr>
            <w:tcW w:w="624" w:type="dxa"/>
            <w:tcBorders>
              <w:top w:val="single" w:sz="6" w:space="0" w:color="000000"/>
              <w:left w:val="single" w:sz="6" w:space="0" w:color="000000"/>
              <w:bottom w:val="single" w:sz="6" w:space="0" w:color="000000"/>
              <w:right w:val="single" w:sz="6" w:space="0" w:color="000000"/>
            </w:tcBorders>
            <w:vAlign w:val="center"/>
          </w:tcPr>
          <w:p w:rsidR="00B75E97" w:rsidRPr="00D55D35" w:rsidRDefault="00B75E97" w:rsidP="008850A9">
            <w:pPr>
              <w:pStyle w:val="a7"/>
              <w:spacing w:after="0" w:line="240" w:lineRule="auto"/>
              <w:jc w:val="center"/>
              <w:rPr>
                <w:rFonts w:ascii="Times New Roman" w:hAnsi="Times New Roman" w:cs="Times New Roman"/>
                <w:sz w:val="28"/>
                <w:szCs w:val="28"/>
              </w:rPr>
            </w:pPr>
            <w:r w:rsidRPr="00D55D35">
              <w:rPr>
                <w:rFonts w:ascii="Times New Roman" w:hAnsi="Times New Roman" w:cs="Times New Roman"/>
                <w:sz w:val="28"/>
                <w:szCs w:val="28"/>
              </w:rPr>
              <w:t>2.8</w:t>
            </w:r>
          </w:p>
        </w:tc>
        <w:tc>
          <w:tcPr>
            <w:tcW w:w="9103" w:type="dxa"/>
            <w:gridSpan w:val="4"/>
            <w:tcBorders>
              <w:top w:val="single" w:sz="6" w:space="0" w:color="000000"/>
              <w:left w:val="single" w:sz="6" w:space="0" w:color="000000"/>
              <w:bottom w:val="single" w:sz="6" w:space="0" w:color="000000"/>
              <w:right w:val="single" w:sz="6" w:space="0" w:color="000000"/>
            </w:tcBorders>
            <w:vAlign w:val="center"/>
          </w:tcPr>
          <w:p w:rsidR="00B75E97" w:rsidRPr="00D55D35" w:rsidRDefault="00B75E97" w:rsidP="008850A9">
            <w:pPr>
              <w:pStyle w:val="a7"/>
              <w:spacing w:after="0" w:line="240" w:lineRule="auto"/>
              <w:ind w:left="83" w:right="61"/>
              <w:jc w:val="both"/>
              <w:rPr>
                <w:rFonts w:ascii="Times New Roman" w:hAnsi="Times New Roman" w:cs="Times New Roman"/>
                <w:spacing w:val="-2"/>
                <w:sz w:val="28"/>
                <w:szCs w:val="28"/>
              </w:rPr>
            </w:pPr>
            <w:r w:rsidRPr="00D55D35">
              <w:rPr>
                <w:rFonts w:ascii="Times New Roman" w:hAnsi="Times New Roman" w:cs="Times New Roman"/>
                <w:sz w:val="28"/>
                <w:szCs w:val="28"/>
              </w:rPr>
              <w:t>Количество</w:t>
            </w:r>
            <w:r w:rsidRPr="00D55D35">
              <w:rPr>
                <w:rFonts w:ascii="Times New Roman" w:hAnsi="Times New Roman" w:cs="Times New Roman"/>
                <w:spacing w:val="80"/>
                <w:sz w:val="28"/>
                <w:szCs w:val="28"/>
              </w:rPr>
              <w:t xml:space="preserve"> </w:t>
            </w:r>
            <w:r w:rsidRPr="00D55D35">
              <w:rPr>
                <w:rFonts w:ascii="Times New Roman" w:hAnsi="Times New Roman" w:cs="Times New Roman"/>
                <w:sz w:val="28"/>
                <w:szCs w:val="28"/>
              </w:rPr>
              <w:t>направленных</w:t>
            </w:r>
            <w:r w:rsidRPr="00D55D35">
              <w:rPr>
                <w:rFonts w:ascii="Times New Roman" w:hAnsi="Times New Roman" w:cs="Times New Roman"/>
                <w:spacing w:val="80"/>
                <w:sz w:val="28"/>
                <w:szCs w:val="28"/>
              </w:rPr>
              <w:t xml:space="preserve"> </w:t>
            </w:r>
            <w:r w:rsidRPr="00D55D35">
              <w:rPr>
                <w:rFonts w:ascii="Times New Roman" w:hAnsi="Times New Roman" w:cs="Times New Roman"/>
                <w:sz w:val="28"/>
                <w:szCs w:val="28"/>
              </w:rPr>
              <w:t>в</w:t>
            </w:r>
            <w:r w:rsidRPr="00D55D35">
              <w:rPr>
                <w:rFonts w:ascii="Times New Roman" w:hAnsi="Times New Roman" w:cs="Times New Roman"/>
                <w:spacing w:val="80"/>
                <w:sz w:val="28"/>
                <w:szCs w:val="28"/>
              </w:rPr>
              <w:t xml:space="preserve"> </w:t>
            </w:r>
            <w:r w:rsidRPr="00D55D35">
              <w:rPr>
                <w:rFonts w:ascii="Times New Roman" w:hAnsi="Times New Roman" w:cs="Times New Roman"/>
                <w:sz w:val="28"/>
                <w:szCs w:val="28"/>
              </w:rPr>
              <w:t>органы</w:t>
            </w:r>
            <w:r w:rsidRPr="00D55D35">
              <w:rPr>
                <w:rFonts w:ascii="Times New Roman" w:hAnsi="Times New Roman" w:cs="Times New Roman"/>
                <w:spacing w:val="80"/>
                <w:sz w:val="28"/>
                <w:szCs w:val="28"/>
              </w:rPr>
              <w:t xml:space="preserve"> </w:t>
            </w:r>
            <w:r w:rsidRPr="00D55D35">
              <w:rPr>
                <w:rFonts w:ascii="Times New Roman" w:hAnsi="Times New Roman" w:cs="Times New Roman"/>
                <w:sz w:val="28"/>
                <w:szCs w:val="28"/>
              </w:rPr>
              <w:t>прокуратуры</w:t>
            </w:r>
            <w:r w:rsidRPr="00D55D35">
              <w:rPr>
                <w:rFonts w:ascii="Times New Roman" w:hAnsi="Times New Roman" w:cs="Times New Roman"/>
                <w:spacing w:val="80"/>
                <w:sz w:val="28"/>
                <w:szCs w:val="28"/>
              </w:rPr>
              <w:t xml:space="preserve"> </w:t>
            </w:r>
            <w:r w:rsidRPr="00D55D35">
              <w:rPr>
                <w:rFonts w:ascii="Times New Roman" w:hAnsi="Times New Roman" w:cs="Times New Roman"/>
                <w:sz w:val="28"/>
                <w:szCs w:val="28"/>
              </w:rPr>
              <w:t>заявлений</w:t>
            </w:r>
            <w:r w:rsidRPr="00D55D35">
              <w:rPr>
                <w:rFonts w:ascii="Times New Roman" w:hAnsi="Times New Roman" w:cs="Times New Roman"/>
                <w:spacing w:val="80"/>
                <w:sz w:val="28"/>
                <w:szCs w:val="28"/>
              </w:rPr>
              <w:t xml:space="preserve"> </w:t>
            </w:r>
            <w:r w:rsidRPr="00D55D35">
              <w:rPr>
                <w:rFonts w:ascii="Times New Roman" w:hAnsi="Times New Roman" w:cs="Times New Roman"/>
                <w:sz w:val="28"/>
                <w:szCs w:val="28"/>
              </w:rPr>
              <w:t>о согласовании</w:t>
            </w:r>
            <w:r w:rsidRPr="00D55D35">
              <w:rPr>
                <w:rFonts w:ascii="Times New Roman" w:hAnsi="Times New Roman" w:cs="Times New Roman"/>
                <w:spacing w:val="25"/>
                <w:sz w:val="28"/>
                <w:szCs w:val="28"/>
              </w:rPr>
              <w:t xml:space="preserve"> </w:t>
            </w:r>
            <w:r w:rsidRPr="00D55D35">
              <w:rPr>
                <w:rFonts w:ascii="Times New Roman" w:hAnsi="Times New Roman" w:cs="Times New Roman"/>
                <w:sz w:val="28"/>
                <w:szCs w:val="28"/>
              </w:rPr>
              <w:t>проведения</w:t>
            </w:r>
            <w:r w:rsidRPr="00D55D35">
              <w:rPr>
                <w:rFonts w:ascii="Times New Roman" w:hAnsi="Times New Roman" w:cs="Times New Roman"/>
                <w:spacing w:val="26"/>
                <w:sz w:val="28"/>
                <w:szCs w:val="28"/>
              </w:rPr>
              <w:t xml:space="preserve"> </w:t>
            </w:r>
            <w:r w:rsidRPr="00D55D35">
              <w:rPr>
                <w:rFonts w:ascii="Times New Roman" w:hAnsi="Times New Roman" w:cs="Times New Roman"/>
                <w:sz w:val="28"/>
                <w:szCs w:val="28"/>
              </w:rPr>
              <w:t>контрольных</w:t>
            </w:r>
            <w:r w:rsidRPr="00D55D35">
              <w:rPr>
                <w:rFonts w:ascii="Times New Roman" w:hAnsi="Times New Roman" w:cs="Times New Roman"/>
                <w:spacing w:val="24"/>
                <w:sz w:val="28"/>
                <w:szCs w:val="28"/>
              </w:rPr>
              <w:t xml:space="preserve"> </w:t>
            </w:r>
            <w:r w:rsidRPr="00D55D35">
              <w:rPr>
                <w:rFonts w:ascii="Times New Roman" w:hAnsi="Times New Roman" w:cs="Times New Roman"/>
                <w:sz w:val="28"/>
                <w:szCs w:val="28"/>
              </w:rPr>
              <w:t>мероприятий,</w:t>
            </w:r>
            <w:r w:rsidRPr="00D55D35">
              <w:rPr>
                <w:rFonts w:ascii="Times New Roman" w:hAnsi="Times New Roman" w:cs="Times New Roman"/>
                <w:spacing w:val="25"/>
                <w:sz w:val="28"/>
                <w:szCs w:val="28"/>
              </w:rPr>
              <w:t xml:space="preserve"> </w:t>
            </w:r>
            <w:r w:rsidRPr="00D55D35">
              <w:rPr>
                <w:rFonts w:ascii="Times New Roman" w:hAnsi="Times New Roman" w:cs="Times New Roman"/>
                <w:sz w:val="28"/>
                <w:szCs w:val="28"/>
              </w:rPr>
              <w:t>по</w:t>
            </w:r>
            <w:r w:rsidRPr="00D55D35">
              <w:rPr>
                <w:rFonts w:ascii="Times New Roman" w:hAnsi="Times New Roman" w:cs="Times New Roman"/>
                <w:spacing w:val="26"/>
                <w:sz w:val="28"/>
                <w:szCs w:val="28"/>
              </w:rPr>
              <w:t xml:space="preserve"> </w:t>
            </w:r>
            <w:r w:rsidRPr="00D55D35">
              <w:rPr>
                <w:rFonts w:ascii="Times New Roman" w:hAnsi="Times New Roman" w:cs="Times New Roman"/>
                <w:spacing w:val="-2"/>
                <w:sz w:val="28"/>
                <w:szCs w:val="28"/>
              </w:rPr>
              <w:t>которым</w:t>
            </w:r>
            <w:r>
              <w:rPr>
                <w:rFonts w:ascii="Times New Roman" w:hAnsi="Times New Roman" w:cs="Times New Roman"/>
                <w:spacing w:val="-2"/>
                <w:sz w:val="28"/>
                <w:szCs w:val="28"/>
              </w:rPr>
              <w:t xml:space="preserve"> </w:t>
            </w:r>
            <w:r w:rsidRPr="00D55D35">
              <w:rPr>
                <w:rFonts w:ascii="Times New Roman" w:hAnsi="Times New Roman" w:cs="Times New Roman"/>
                <w:spacing w:val="-2"/>
                <w:sz w:val="28"/>
                <w:szCs w:val="28"/>
              </w:rPr>
              <w:t>органами</w:t>
            </w:r>
            <w:r>
              <w:rPr>
                <w:rFonts w:ascii="Times New Roman" w:hAnsi="Times New Roman" w:cs="Times New Roman"/>
                <w:sz w:val="28"/>
                <w:szCs w:val="28"/>
              </w:rPr>
              <w:t xml:space="preserve"> </w:t>
            </w:r>
            <w:r w:rsidRPr="00D55D35">
              <w:rPr>
                <w:rFonts w:ascii="Times New Roman" w:hAnsi="Times New Roman" w:cs="Times New Roman"/>
                <w:spacing w:val="-2"/>
                <w:sz w:val="28"/>
                <w:szCs w:val="28"/>
              </w:rPr>
              <w:t>прокуратуры</w:t>
            </w:r>
            <w:r>
              <w:rPr>
                <w:rFonts w:ascii="Times New Roman" w:hAnsi="Times New Roman" w:cs="Times New Roman"/>
                <w:sz w:val="28"/>
                <w:szCs w:val="28"/>
              </w:rPr>
              <w:t xml:space="preserve"> </w:t>
            </w:r>
            <w:r w:rsidRPr="00D55D35">
              <w:rPr>
                <w:rFonts w:ascii="Times New Roman" w:hAnsi="Times New Roman" w:cs="Times New Roman"/>
                <w:spacing w:val="-2"/>
                <w:sz w:val="28"/>
                <w:szCs w:val="28"/>
              </w:rPr>
              <w:t>принято</w:t>
            </w:r>
            <w:r>
              <w:rPr>
                <w:rFonts w:ascii="Times New Roman" w:hAnsi="Times New Roman" w:cs="Times New Roman"/>
                <w:sz w:val="28"/>
                <w:szCs w:val="28"/>
              </w:rPr>
              <w:t xml:space="preserve"> </w:t>
            </w:r>
            <w:r w:rsidRPr="00D55D35">
              <w:rPr>
                <w:rFonts w:ascii="Times New Roman" w:hAnsi="Times New Roman" w:cs="Times New Roman"/>
                <w:spacing w:val="-2"/>
                <w:sz w:val="28"/>
                <w:szCs w:val="28"/>
              </w:rPr>
              <w:t>решение</w:t>
            </w:r>
            <w:r>
              <w:rPr>
                <w:rFonts w:ascii="Times New Roman" w:hAnsi="Times New Roman" w:cs="Times New Roman"/>
                <w:sz w:val="28"/>
                <w:szCs w:val="28"/>
              </w:rPr>
              <w:t xml:space="preserve"> </w:t>
            </w:r>
            <w:r w:rsidRPr="00D55D35">
              <w:rPr>
                <w:rFonts w:ascii="Times New Roman" w:hAnsi="Times New Roman" w:cs="Times New Roman"/>
                <w:spacing w:val="-6"/>
                <w:sz w:val="28"/>
                <w:szCs w:val="28"/>
              </w:rPr>
              <w:t>об</w:t>
            </w:r>
            <w:r>
              <w:rPr>
                <w:rFonts w:ascii="Times New Roman" w:hAnsi="Times New Roman" w:cs="Times New Roman"/>
                <w:sz w:val="28"/>
                <w:szCs w:val="28"/>
              </w:rPr>
              <w:t xml:space="preserve"> </w:t>
            </w:r>
            <w:r w:rsidRPr="00D55D35">
              <w:rPr>
                <w:rFonts w:ascii="Times New Roman" w:hAnsi="Times New Roman" w:cs="Times New Roman"/>
                <w:spacing w:val="-2"/>
                <w:sz w:val="28"/>
                <w:szCs w:val="28"/>
              </w:rPr>
              <w:t>отказе</w:t>
            </w:r>
            <w:r>
              <w:rPr>
                <w:rFonts w:ascii="Times New Roman" w:hAnsi="Times New Roman" w:cs="Times New Roman"/>
                <w:sz w:val="28"/>
                <w:szCs w:val="28"/>
              </w:rPr>
              <w:t xml:space="preserve"> </w:t>
            </w:r>
            <w:r w:rsidRPr="00D55D35">
              <w:rPr>
                <w:rFonts w:ascii="Times New Roman" w:hAnsi="Times New Roman" w:cs="Times New Roman"/>
                <w:spacing w:val="-10"/>
                <w:sz w:val="28"/>
                <w:szCs w:val="28"/>
              </w:rPr>
              <w:t>в</w:t>
            </w:r>
            <w:r>
              <w:rPr>
                <w:rFonts w:ascii="Times New Roman" w:hAnsi="Times New Roman" w:cs="Times New Roman"/>
                <w:sz w:val="28"/>
                <w:szCs w:val="28"/>
              </w:rPr>
              <w:t xml:space="preserve"> </w:t>
            </w:r>
            <w:r w:rsidRPr="00D55D35">
              <w:rPr>
                <w:rFonts w:ascii="Times New Roman" w:hAnsi="Times New Roman" w:cs="Times New Roman"/>
                <w:spacing w:val="-6"/>
                <w:sz w:val="28"/>
                <w:szCs w:val="28"/>
              </w:rPr>
              <w:t>их</w:t>
            </w:r>
            <w:r>
              <w:rPr>
                <w:rFonts w:ascii="Times New Roman" w:hAnsi="Times New Roman" w:cs="Times New Roman"/>
                <w:spacing w:val="-6"/>
                <w:sz w:val="28"/>
                <w:szCs w:val="28"/>
              </w:rPr>
              <w:t xml:space="preserve"> </w:t>
            </w:r>
            <w:r w:rsidRPr="00D55D35">
              <w:rPr>
                <w:rFonts w:ascii="Times New Roman" w:hAnsi="Times New Roman" w:cs="Times New Roman"/>
                <w:spacing w:val="-2"/>
                <w:sz w:val="28"/>
                <w:szCs w:val="28"/>
              </w:rPr>
              <w:t>согласовании</w:t>
            </w:r>
          </w:p>
        </w:tc>
      </w:tr>
      <w:tr w:rsidR="00B75E97" w:rsidRPr="00D55D35" w:rsidTr="008850A9">
        <w:trPr>
          <w:trHeight w:val="20"/>
        </w:trPr>
        <w:tc>
          <w:tcPr>
            <w:tcW w:w="624" w:type="dxa"/>
            <w:tcBorders>
              <w:top w:val="single" w:sz="6" w:space="0" w:color="000000"/>
              <w:left w:val="single" w:sz="6" w:space="0" w:color="000000"/>
              <w:bottom w:val="single" w:sz="6" w:space="0" w:color="000000"/>
              <w:right w:val="single" w:sz="6" w:space="0" w:color="000000"/>
            </w:tcBorders>
            <w:vAlign w:val="center"/>
          </w:tcPr>
          <w:p w:rsidR="00B75E97" w:rsidRPr="00D55D35" w:rsidRDefault="00B75E97" w:rsidP="008850A9">
            <w:pPr>
              <w:pStyle w:val="a7"/>
              <w:spacing w:after="0" w:line="240" w:lineRule="auto"/>
              <w:jc w:val="center"/>
              <w:rPr>
                <w:rFonts w:ascii="Times New Roman" w:hAnsi="Times New Roman" w:cs="Times New Roman"/>
                <w:sz w:val="28"/>
                <w:szCs w:val="28"/>
              </w:rPr>
            </w:pPr>
            <w:r w:rsidRPr="00D55D35">
              <w:rPr>
                <w:rFonts w:ascii="Times New Roman" w:hAnsi="Times New Roman" w:cs="Times New Roman"/>
                <w:sz w:val="28"/>
                <w:szCs w:val="28"/>
              </w:rPr>
              <w:t>2.9</w:t>
            </w:r>
          </w:p>
        </w:tc>
        <w:tc>
          <w:tcPr>
            <w:tcW w:w="9103" w:type="dxa"/>
            <w:gridSpan w:val="4"/>
            <w:tcBorders>
              <w:top w:val="single" w:sz="6" w:space="0" w:color="000000"/>
              <w:left w:val="single" w:sz="6" w:space="0" w:color="000000"/>
              <w:bottom w:val="single" w:sz="6" w:space="0" w:color="000000"/>
              <w:right w:val="single" w:sz="6" w:space="0" w:color="000000"/>
            </w:tcBorders>
            <w:vAlign w:val="center"/>
          </w:tcPr>
          <w:p w:rsidR="00B75E97" w:rsidRPr="00D55D35" w:rsidRDefault="00B75E97" w:rsidP="008850A9">
            <w:pPr>
              <w:pStyle w:val="a7"/>
              <w:spacing w:after="0" w:line="240" w:lineRule="auto"/>
              <w:ind w:left="83" w:right="61"/>
              <w:jc w:val="both"/>
              <w:rPr>
                <w:rFonts w:ascii="Times New Roman" w:hAnsi="Times New Roman" w:cs="Times New Roman"/>
                <w:spacing w:val="-2"/>
                <w:sz w:val="28"/>
                <w:szCs w:val="28"/>
              </w:rPr>
            </w:pPr>
            <w:r w:rsidRPr="00D55D35">
              <w:rPr>
                <w:rFonts w:ascii="Times New Roman" w:hAnsi="Times New Roman" w:cs="Times New Roman"/>
                <w:sz w:val="28"/>
                <w:szCs w:val="28"/>
              </w:rPr>
              <w:t>Количество</w:t>
            </w:r>
            <w:r w:rsidRPr="00D55D35">
              <w:rPr>
                <w:rFonts w:ascii="Times New Roman" w:hAnsi="Times New Roman" w:cs="Times New Roman"/>
                <w:spacing w:val="-4"/>
                <w:sz w:val="28"/>
                <w:szCs w:val="28"/>
              </w:rPr>
              <w:t xml:space="preserve"> </w:t>
            </w:r>
            <w:r w:rsidRPr="00D55D35">
              <w:rPr>
                <w:rFonts w:ascii="Times New Roman" w:hAnsi="Times New Roman" w:cs="Times New Roman"/>
                <w:sz w:val="28"/>
                <w:szCs w:val="28"/>
              </w:rPr>
              <w:t>решений</w:t>
            </w:r>
            <w:r w:rsidRPr="00D55D35">
              <w:rPr>
                <w:rFonts w:ascii="Times New Roman" w:hAnsi="Times New Roman" w:cs="Times New Roman"/>
                <w:spacing w:val="-4"/>
                <w:sz w:val="28"/>
                <w:szCs w:val="28"/>
              </w:rPr>
              <w:t xml:space="preserve"> </w:t>
            </w:r>
            <w:r w:rsidRPr="00D55D35">
              <w:rPr>
                <w:rFonts w:ascii="Times New Roman" w:hAnsi="Times New Roman" w:cs="Times New Roman"/>
                <w:sz w:val="28"/>
                <w:szCs w:val="28"/>
              </w:rPr>
              <w:t>контрольного</w:t>
            </w:r>
            <w:r w:rsidRPr="00D55D35">
              <w:rPr>
                <w:rFonts w:ascii="Times New Roman" w:hAnsi="Times New Roman" w:cs="Times New Roman"/>
                <w:spacing w:val="-4"/>
                <w:sz w:val="28"/>
                <w:szCs w:val="28"/>
              </w:rPr>
              <w:t xml:space="preserve"> </w:t>
            </w:r>
            <w:r w:rsidRPr="00D55D35">
              <w:rPr>
                <w:rFonts w:ascii="Times New Roman" w:hAnsi="Times New Roman" w:cs="Times New Roman"/>
                <w:sz w:val="28"/>
                <w:szCs w:val="28"/>
              </w:rPr>
              <w:t>органа,</w:t>
            </w:r>
            <w:r w:rsidRPr="00D55D35">
              <w:rPr>
                <w:rFonts w:ascii="Times New Roman" w:hAnsi="Times New Roman" w:cs="Times New Roman"/>
                <w:spacing w:val="-5"/>
                <w:sz w:val="28"/>
                <w:szCs w:val="28"/>
              </w:rPr>
              <w:t xml:space="preserve"> </w:t>
            </w:r>
            <w:r w:rsidRPr="00D55D35">
              <w:rPr>
                <w:rFonts w:ascii="Times New Roman" w:hAnsi="Times New Roman" w:cs="Times New Roman"/>
                <w:sz w:val="28"/>
                <w:szCs w:val="28"/>
              </w:rPr>
              <w:t>действий</w:t>
            </w:r>
            <w:r w:rsidRPr="00D55D35">
              <w:rPr>
                <w:rFonts w:ascii="Times New Roman" w:hAnsi="Times New Roman" w:cs="Times New Roman"/>
                <w:spacing w:val="-4"/>
                <w:sz w:val="28"/>
                <w:szCs w:val="28"/>
              </w:rPr>
              <w:t xml:space="preserve"> </w:t>
            </w:r>
            <w:r w:rsidRPr="00D55D35">
              <w:rPr>
                <w:rFonts w:ascii="Times New Roman" w:hAnsi="Times New Roman" w:cs="Times New Roman"/>
                <w:sz w:val="28"/>
                <w:szCs w:val="28"/>
              </w:rPr>
              <w:t>(бездействия) его</w:t>
            </w:r>
            <w:r w:rsidRPr="00D55D35">
              <w:rPr>
                <w:rFonts w:ascii="Times New Roman" w:hAnsi="Times New Roman" w:cs="Times New Roman"/>
                <w:spacing w:val="62"/>
                <w:sz w:val="28"/>
                <w:szCs w:val="28"/>
              </w:rPr>
              <w:t xml:space="preserve"> </w:t>
            </w:r>
            <w:r w:rsidRPr="00D55D35">
              <w:rPr>
                <w:rFonts w:ascii="Times New Roman" w:hAnsi="Times New Roman" w:cs="Times New Roman"/>
                <w:sz w:val="28"/>
                <w:szCs w:val="28"/>
              </w:rPr>
              <w:t>должностных</w:t>
            </w:r>
            <w:r w:rsidRPr="00D55D35">
              <w:rPr>
                <w:rFonts w:ascii="Times New Roman" w:hAnsi="Times New Roman" w:cs="Times New Roman"/>
                <w:spacing w:val="66"/>
                <w:sz w:val="28"/>
                <w:szCs w:val="28"/>
              </w:rPr>
              <w:t xml:space="preserve"> </w:t>
            </w:r>
            <w:r w:rsidRPr="00D55D35">
              <w:rPr>
                <w:rFonts w:ascii="Times New Roman" w:hAnsi="Times New Roman" w:cs="Times New Roman"/>
                <w:sz w:val="28"/>
                <w:szCs w:val="28"/>
              </w:rPr>
              <w:t>лиц,</w:t>
            </w:r>
            <w:r w:rsidRPr="00D55D35">
              <w:rPr>
                <w:rFonts w:ascii="Times New Roman" w:hAnsi="Times New Roman" w:cs="Times New Roman"/>
                <w:spacing w:val="63"/>
                <w:sz w:val="28"/>
                <w:szCs w:val="28"/>
              </w:rPr>
              <w:t xml:space="preserve"> </w:t>
            </w:r>
            <w:r w:rsidRPr="00D55D35">
              <w:rPr>
                <w:rFonts w:ascii="Times New Roman" w:hAnsi="Times New Roman" w:cs="Times New Roman"/>
                <w:sz w:val="28"/>
                <w:szCs w:val="28"/>
              </w:rPr>
              <w:t>оспоренных</w:t>
            </w:r>
            <w:r w:rsidRPr="00D55D35">
              <w:rPr>
                <w:rFonts w:ascii="Times New Roman" w:hAnsi="Times New Roman" w:cs="Times New Roman"/>
                <w:spacing w:val="64"/>
                <w:sz w:val="28"/>
                <w:szCs w:val="28"/>
              </w:rPr>
              <w:t xml:space="preserve"> </w:t>
            </w:r>
            <w:r w:rsidRPr="00D55D35">
              <w:rPr>
                <w:rFonts w:ascii="Times New Roman" w:hAnsi="Times New Roman" w:cs="Times New Roman"/>
                <w:sz w:val="28"/>
                <w:szCs w:val="28"/>
              </w:rPr>
              <w:t>контролируемыми</w:t>
            </w:r>
            <w:r w:rsidRPr="00D55D35">
              <w:rPr>
                <w:rFonts w:ascii="Times New Roman" w:hAnsi="Times New Roman" w:cs="Times New Roman"/>
                <w:spacing w:val="66"/>
                <w:sz w:val="28"/>
                <w:szCs w:val="28"/>
              </w:rPr>
              <w:t xml:space="preserve"> </w:t>
            </w:r>
            <w:r w:rsidRPr="00D55D35">
              <w:rPr>
                <w:rFonts w:ascii="Times New Roman" w:hAnsi="Times New Roman" w:cs="Times New Roman"/>
                <w:sz w:val="28"/>
                <w:szCs w:val="28"/>
              </w:rPr>
              <w:t>лицами</w:t>
            </w:r>
            <w:r w:rsidRPr="00D55D35">
              <w:rPr>
                <w:rFonts w:ascii="Times New Roman" w:hAnsi="Times New Roman" w:cs="Times New Roman"/>
                <w:spacing w:val="67"/>
                <w:sz w:val="28"/>
                <w:szCs w:val="28"/>
              </w:rPr>
              <w:t xml:space="preserve"> </w:t>
            </w:r>
            <w:r w:rsidRPr="00D55D35">
              <w:rPr>
                <w:rFonts w:ascii="Times New Roman" w:hAnsi="Times New Roman" w:cs="Times New Roman"/>
                <w:spacing w:val="-10"/>
                <w:sz w:val="28"/>
                <w:szCs w:val="28"/>
              </w:rPr>
              <w:t>в</w:t>
            </w:r>
            <w:r>
              <w:rPr>
                <w:rFonts w:ascii="Times New Roman" w:hAnsi="Times New Roman" w:cs="Times New Roman"/>
                <w:spacing w:val="-10"/>
                <w:sz w:val="28"/>
                <w:szCs w:val="28"/>
              </w:rPr>
              <w:t xml:space="preserve"> </w:t>
            </w:r>
            <w:r w:rsidRPr="00D55D35">
              <w:rPr>
                <w:rFonts w:ascii="Times New Roman" w:hAnsi="Times New Roman" w:cs="Times New Roman"/>
                <w:sz w:val="28"/>
                <w:szCs w:val="28"/>
              </w:rPr>
              <w:t>судебном</w:t>
            </w:r>
            <w:r w:rsidRPr="00D55D35">
              <w:rPr>
                <w:rFonts w:ascii="Times New Roman" w:hAnsi="Times New Roman" w:cs="Times New Roman"/>
                <w:spacing w:val="-6"/>
                <w:sz w:val="28"/>
                <w:szCs w:val="28"/>
              </w:rPr>
              <w:t xml:space="preserve"> </w:t>
            </w:r>
            <w:r w:rsidRPr="00D55D35">
              <w:rPr>
                <w:rFonts w:ascii="Times New Roman" w:hAnsi="Times New Roman" w:cs="Times New Roman"/>
                <w:sz w:val="28"/>
                <w:szCs w:val="28"/>
              </w:rPr>
              <w:t>порядке,</w:t>
            </w:r>
            <w:r w:rsidRPr="00D55D35">
              <w:rPr>
                <w:rFonts w:ascii="Times New Roman" w:hAnsi="Times New Roman" w:cs="Times New Roman"/>
                <w:spacing w:val="-5"/>
                <w:sz w:val="28"/>
                <w:szCs w:val="28"/>
              </w:rPr>
              <w:t xml:space="preserve"> </w:t>
            </w:r>
            <w:r w:rsidRPr="00D55D35">
              <w:rPr>
                <w:rFonts w:ascii="Times New Roman" w:hAnsi="Times New Roman" w:cs="Times New Roman"/>
                <w:sz w:val="28"/>
                <w:szCs w:val="28"/>
              </w:rPr>
              <w:t>за</w:t>
            </w:r>
            <w:r w:rsidRPr="00D55D35">
              <w:rPr>
                <w:rFonts w:ascii="Times New Roman" w:hAnsi="Times New Roman" w:cs="Times New Roman"/>
                <w:spacing w:val="-5"/>
                <w:sz w:val="28"/>
                <w:szCs w:val="28"/>
              </w:rPr>
              <w:t xml:space="preserve"> </w:t>
            </w:r>
            <w:r w:rsidRPr="00D55D35">
              <w:rPr>
                <w:rFonts w:ascii="Times New Roman" w:hAnsi="Times New Roman" w:cs="Times New Roman"/>
                <w:sz w:val="28"/>
                <w:szCs w:val="28"/>
              </w:rPr>
              <w:t>отчетный</w:t>
            </w:r>
            <w:r w:rsidRPr="00D55D35">
              <w:rPr>
                <w:rFonts w:ascii="Times New Roman" w:hAnsi="Times New Roman" w:cs="Times New Roman"/>
                <w:spacing w:val="-5"/>
                <w:sz w:val="28"/>
                <w:szCs w:val="28"/>
              </w:rPr>
              <w:t xml:space="preserve"> </w:t>
            </w:r>
            <w:r w:rsidRPr="00D55D35">
              <w:rPr>
                <w:rFonts w:ascii="Times New Roman" w:hAnsi="Times New Roman" w:cs="Times New Roman"/>
                <w:spacing w:val="-2"/>
                <w:sz w:val="28"/>
                <w:szCs w:val="28"/>
              </w:rPr>
              <w:t>период</w:t>
            </w:r>
          </w:p>
        </w:tc>
      </w:tr>
      <w:tr w:rsidR="00B75E97" w:rsidRPr="00D55D35" w:rsidTr="008850A9">
        <w:trPr>
          <w:trHeight w:val="20"/>
        </w:trPr>
        <w:tc>
          <w:tcPr>
            <w:tcW w:w="624" w:type="dxa"/>
            <w:tcBorders>
              <w:top w:val="single" w:sz="6" w:space="0" w:color="000000"/>
              <w:left w:val="single" w:sz="6" w:space="0" w:color="000000"/>
              <w:bottom w:val="single" w:sz="6" w:space="0" w:color="000000"/>
              <w:right w:val="single" w:sz="6" w:space="0" w:color="000000"/>
            </w:tcBorders>
            <w:vAlign w:val="center"/>
          </w:tcPr>
          <w:p w:rsidR="00B75E97" w:rsidRPr="00D55D35" w:rsidRDefault="00B75E97" w:rsidP="008850A9">
            <w:pPr>
              <w:pStyle w:val="a7"/>
              <w:spacing w:after="0" w:line="240" w:lineRule="auto"/>
              <w:jc w:val="center"/>
              <w:rPr>
                <w:rFonts w:ascii="Times New Roman" w:hAnsi="Times New Roman" w:cs="Times New Roman"/>
                <w:sz w:val="28"/>
                <w:szCs w:val="28"/>
              </w:rPr>
            </w:pPr>
            <w:r w:rsidRPr="00D55D35">
              <w:rPr>
                <w:rFonts w:ascii="Times New Roman" w:hAnsi="Times New Roman" w:cs="Times New Roman"/>
                <w:sz w:val="28"/>
                <w:szCs w:val="28"/>
              </w:rPr>
              <w:t>2.10</w:t>
            </w:r>
          </w:p>
        </w:tc>
        <w:tc>
          <w:tcPr>
            <w:tcW w:w="9103" w:type="dxa"/>
            <w:gridSpan w:val="4"/>
            <w:tcBorders>
              <w:top w:val="single" w:sz="6" w:space="0" w:color="000000"/>
              <w:left w:val="single" w:sz="6" w:space="0" w:color="000000"/>
              <w:bottom w:val="single" w:sz="6" w:space="0" w:color="000000"/>
              <w:right w:val="single" w:sz="6" w:space="0" w:color="000000"/>
            </w:tcBorders>
          </w:tcPr>
          <w:p w:rsidR="00B75E97" w:rsidRPr="00D55D35" w:rsidRDefault="00B75E97" w:rsidP="008850A9">
            <w:pPr>
              <w:pStyle w:val="a7"/>
              <w:spacing w:after="0" w:line="240" w:lineRule="auto"/>
              <w:ind w:left="83" w:right="61"/>
              <w:jc w:val="both"/>
              <w:rPr>
                <w:rFonts w:ascii="Times New Roman" w:hAnsi="Times New Roman" w:cs="Times New Roman"/>
                <w:sz w:val="28"/>
                <w:szCs w:val="28"/>
              </w:rPr>
            </w:pPr>
            <w:r w:rsidRPr="00D55D35">
              <w:rPr>
                <w:rFonts w:ascii="Times New Roman" w:hAnsi="Times New Roman" w:cs="Times New Roman"/>
                <w:sz w:val="28"/>
                <w:szCs w:val="28"/>
              </w:rPr>
              <w:t>Количество</w:t>
            </w:r>
            <w:r w:rsidRPr="00D55D35">
              <w:rPr>
                <w:rFonts w:ascii="Times New Roman" w:hAnsi="Times New Roman" w:cs="Times New Roman"/>
                <w:spacing w:val="-3"/>
                <w:sz w:val="28"/>
                <w:szCs w:val="28"/>
              </w:rPr>
              <w:t xml:space="preserve"> </w:t>
            </w:r>
            <w:r w:rsidRPr="00D55D35">
              <w:rPr>
                <w:rFonts w:ascii="Times New Roman" w:hAnsi="Times New Roman" w:cs="Times New Roman"/>
                <w:sz w:val="28"/>
                <w:szCs w:val="28"/>
              </w:rPr>
              <w:t>решений</w:t>
            </w:r>
            <w:r w:rsidRPr="00D55D35">
              <w:rPr>
                <w:rFonts w:ascii="Times New Roman" w:hAnsi="Times New Roman" w:cs="Times New Roman"/>
                <w:spacing w:val="-3"/>
                <w:sz w:val="28"/>
                <w:szCs w:val="28"/>
              </w:rPr>
              <w:t xml:space="preserve"> </w:t>
            </w:r>
            <w:r w:rsidRPr="00D55D35">
              <w:rPr>
                <w:rFonts w:ascii="Times New Roman" w:hAnsi="Times New Roman" w:cs="Times New Roman"/>
                <w:sz w:val="28"/>
                <w:szCs w:val="28"/>
              </w:rPr>
              <w:t>контрольного</w:t>
            </w:r>
            <w:r w:rsidRPr="00D55D35">
              <w:rPr>
                <w:rFonts w:ascii="Times New Roman" w:hAnsi="Times New Roman" w:cs="Times New Roman"/>
                <w:spacing w:val="-3"/>
                <w:sz w:val="28"/>
                <w:szCs w:val="28"/>
              </w:rPr>
              <w:t xml:space="preserve"> </w:t>
            </w:r>
            <w:r w:rsidRPr="00D55D35">
              <w:rPr>
                <w:rFonts w:ascii="Times New Roman" w:hAnsi="Times New Roman" w:cs="Times New Roman"/>
                <w:sz w:val="28"/>
                <w:szCs w:val="28"/>
              </w:rPr>
              <w:t>органа,</w:t>
            </w:r>
            <w:r w:rsidRPr="00D55D35">
              <w:rPr>
                <w:rFonts w:ascii="Times New Roman" w:hAnsi="Times New Roman" w:cs="Times New Roman"/>
                <w:spacing w:val="-4"/>
                <w:sz w:val="28"/>
                <w:szCs w:val="28"/>
              </w:rPr>
              <w:t xml:space="preserve"> </w:t>
            </w:r>
            <w:r w:rsidRPr="00D55D35">
              <w:rPr>
                <w:rFonts w:ascii="Times New Roman" w:hAnsi="Times New Roman" w:cs="Times New Roman"/>
                <w:sz w:val="28"/>
                <w:szCs w:val="28"/>
              </w:rPr>
              <w:t>действий</w:t>
            </w:r>
            <w:r w:rsidRPr="00D55D35">
              <w:rPr>
                <w:rFonts w:ascii="Times New Roman" w:hAnsi="Times New Roman" w:cs="Times New Roman"/>
                <w:spacing w:val="-3"/>
                <w:sz w:val="28"/>
                <w:szCs w:val="28"/>
              </w:rPr>
              <w:t xml:space="preserve"> </w:t>
            </w:r>
            <w:r w:rsidRPr="00D55D35">
              <w:rPr>
                <w:rFonts w:ascii="Times New Roman" w:hAnsi="Times New Roman" w:cs="Times New Roman"/>
                <w:sz w:val="28"/>
                <w:szCs w:val="28"/>
              </w:rPr>
              <w:t>(бездействия) его должностных лиц, оспоренных контролируемыми лицами в судебном</w:t>
            </w:r>
            <w:r w:rsidRPr="00D55D35">
              <w:rPr>
                <w:rFonts w:ascii="Times New Roman" w:hAnsi="Times New Roman" w:cs="Times New Roman"/>
                <w:spacing w:val="53"/>
                <w:sz w:val="28"/>
                <w:szCs w:val="28"/>
              </w:rPr>
              <w:t xml:space="preserve"> </w:t>
            </w:r>
            <w:r w:rsidRPr="00D55D35">
              <w:rPr>
                <w:rFonts w:ascii="Times New Roman" w:hAnsi="Times New Roman" w:cs="Times New Roman"/>
                <w:sz w:val="28"/>
                <w:szCs w:val="28"/>
              </w:rPr>
              <w:t>порядке,</w:t>
            </w:r>
            <w:r w:rsidRPr="00D55D35">
              <w:rPr>
                <w:rFonts w:ascii="Times New Roman" w:hAnsi="Times New Roman" w:cs="Times New Roman"/>
                <w:spacing w:val="54"/>
                <w:sz w:val="28"/>
                <w:szCs w:val="28"/>
              </w:rPr>
              <w:t xml:space="preserve"> </w:t>
            </w:r>
            <w:r w:rsidRPr="00D55D35">
              <w:rPr>
                <w:rFonts w:ascii="Times New Roman" w:hAnsi="Times New Roman" w:cs="Times New Roman"/>
                <w:sz w:val="28"/>
                <w:szCs w:val="28"/>
              </w:rPr>
              <w:t>по</w:t>
            </w:r>
            <w:r w:rsidRPr="00D55D35">
              <w:rPr>
                <w:rFonts w:ascii="Times New Roman" w:hAnsi="Times New Roman" w:cs="Times New Roman"/>
                <w:spacing w:val="54"/>
                <w:sz w:val="28"/>
                <w:szCs w:val="28"/>
              </w:rPr>
              <w:t xml:space="preserve"> </w:t>
            </w:r>
            <w:r w:rsidRPr="00D55D35">
              <w:rPr>
                <w:rFonts w:ascii="Times New Roman" w:hAnsi="Times New Roman" w:cs="Times New Roman"/>
                <w:sz w:val="28"/>
                <w:szCs w:val="28"/>
              </w:rPr>
              <w:t>которым</w:t>
            </w:r>
            <w:r w:rsidRPr="00D55D35">
              <w:rPr>
                <w:rFonts w:ascii="Times New Roman" w:hAnsi="Times New Roman" w:cs="Times New Roman"/>
                <w:spacing w:val="54"/>
                <w:sz w:val="28"/>
                <w:szCs w:val="28"/>
              </w:rPr>
              <w:t xml:space="preserve"> </w:t>
            </w:r>
            <w:r w:rsidRPr="00D55D35">
              <w:rPr>
                <w:rFonts w:ascii="Times New Roman" w:hAnsi="Times New Roman" w:cs="Times New Roman"/>
                <w:sz w:val="28"/>
                <w:szCs w:val="28"/>
              </w:rPr>
              <w:t>принято</w:t>
            </w:r>
            <w:r w:rsidRPr="00D55D35">
              <w:rPr>
                <w:rFonts w:ascii="Times New Roman" w:hAnsi="Times New Roman" w:cs="Times New Roman"/>
                <w:spacing w:val="54"/>
                <w:sz w:val="28"/>
                <w:szCs w:val="28"/>
              </w:rPr>
              <w:t xml:space="preserve"> </w:t>
            </w:r>
            <w:r w:rsidRPr="00D55D35">
              <w:rPr>
                <w:rFonts w:ascii="Times New Roman" w:hAnsi="Times New Roman" w:cs="Times New Roman"/>
                <w:sz w:val="28"/>
                <w:szCs w:val="28"/>
              </w:rPr>
              <w:t>решение</w:t>
            </w:r>
            <w:r w:rsidRPr="00D55D35">
              <w:rPr>
                <w:rFonts w:ascii="Times New Roman" w:hAnsi="Times New Roman" w:cs="Times New Roman"/>
                <w:spacing w:val="54"/>
                <w:sz w:val="28"/>
                <w:szCs w:val="28"/>
              </w:rPr>
              <w:t xml:space="preserve"> </w:t>
            </w:r>
            <w:r w:rsidRPr="00D55D35">
              <w:rPr>
                <w:rFonts w:ascii="Times New Roman" w:hAnsi="Times New Roman" w:cs="Times New Roman"/>
                <w:spacing w:val="-5"/>
                <w:sz w:val="28"/>
                <w:szCs w:val="28"/>
              </w:rPr>
              <w:t>об</w:t>
            </w:r>
            <w:r>
              <w:rPr>
                <w:rFonts w:ascii="Times New Roman" w:hAnsi="Times New Roman" w:cs="Times New Roman"/>
                <w:spacing w:val="-5"/>
                <w:sz w:val="28"/>
                <w:szCs w:val="28"/>
              </w:rPr>
              <w:t xml:space="preserve"> </w:t>
            </w:r>
            <w:r w:rsidRPr="00D55D35">
              <w:rPr>
                <w:rFonts w:ascii="Times New Roman" w:hAnsi="Times New Roman" w:cs="Times New Roman"/>
                <w:sz w:val="28"/>
                <w:szCs w:val="28"/>
              </w:rPr>
              <w:t>удовлетворении</w:t>
            </w:r>
            <w:r w:rsidRPr="00D55D35">
              <w:rPr>
                <w:rFonts w:ascii="Times New Roman" w:hAnsi="Times New Roman" w:cs="Times New Roman"/>
                <w:spacing w:val="-8"/>
                <w:sz w:val="28"/>
                <w:szCs w:val="28"/>
              </w:rPr>
              <w:t xml:space="preserve"> </w:t>
            </w:r>
            <w:r w:rsidRPr="00D55D35">
              <w:rPr>
                <w:rFonts w:ascii="Times New Roman" w:hAnsi="Times New Roman" w:cs="Times New Roman"/>
                <w:sz w:val="28"/>
                <w:szCs w:val="28"/>
              </w:rPr>
              <w:t>заявленных</w:t>
            </w:r>
            <w:r w:rsidRPr="00D55D35">
              <w:rPr>
                <w:rFonts w:ascii="Times New Roman" w:hAnsi="Times New Roman" w:cs="Times New Roman"/>
                <w:spacing w:val="-7"/>
                <w:sz w:val="28"/>
                <w:szCs w:val="28"/>
              </w:rPr>
              <w:t xml:space="preserve"> </w:t>
            </w:r>
            <w:r w:rsidRPr="00D55D35">
              <w:rPr>
                <w:rFonts w:ascii="Times New Roman" w:hAnsi="Times New Roman" w:cs="Times New Roman"/>
                <w:sz w:val="28"/>
                <w:szCs w:val="28"/>
              </w:rPr>
              <w:t>требований,</w:t>
            </w:r>
            <w:r w:rsidRPr="00D55D35">
              <w:rPr>
                <w:rFonts w:ascii="Times New Roman" w:hAnsi="Times New Roman" w:cs="Times New Roman"/>
                <w:spacing w:val="-9"/>
                <w:sz w:val="28"/>
                <w:szCs w:val="28"/>
              </w:rPr>
              <w:t xml:space="preserve"> </w:t>
            </w:r>
            <w:r w:rsidRPr="00D55D35">
              <w:rPr>
                <w:rFonts w:ascii="Times New Roman" w:hAnsi="Times New Roman" w:cs="Times New Roman"/>
                <w:sz w:val="28"/>
                <w:szCs w:val="28"/>
              </w:rPr>
              <w:t>за</w:t>
            </w:r>
            <w:r w:rsidRPr="00D55D35">
              <w:rPr>
                <w:rFonts w:ascii="Times New Roman" w:hAnsi="Times New Roman" w:cs="Times New Roman"/>
                <w:spacing w:val="-8"/>
                <w:sz w:val="28"/>
                <w:szCs w:val="28"/>
              </w:rPr>
              <w:t xml:space="preserve"> </w:t>
            </w:r>
            <w:r w:rsidRPr="00D55D35">
              <w:rPr>
                <w:rFonts w:ascii="Times New Roman" w:hAnsi="Times New Roman" w:cs="Times New Roman"/>
                <w:sz w:val="28"/>
                <w:szCs w:val="28"/>
              </w:rPr>
              <w:t>отчетный</w:t>
            </w:r>
            <w:r w:rsidRPr="00D55D35">
              <w:rPr>
                <w:rFonts w:ascii="Times New Roman" w:hAnsi="Times New Roman" w:cs="Times New Roman"/>
                <w:spacing w:val="-10"/>
                <w:sz w:val="28"/>
                <w:szCs w:val="28"/>
              </w:rPr>
              <w:t xml:space="preserve"> </w:t>
            </w:r>
            <w:r w:rsidRPr="00D55D35">
              <w:rPr>
                <w:rFonts w:ascii="Times New Roman" w:hAnsi="Times New Roman" w:cs="Times New Roman"/>
                <w:spacing w:val="-2"/>
                <w:sz w:val="28"/>
                <w:szCs w:val="28"/>
              </w:rPr>
              <w:t>период</w:t>
            </w:r>
          </w:p>
        </w:tc>
      </w:tr>
      <w:tr w:rsidR="00B75E97" w:rsidRPr="00D55D35" w:rsidTr="008850A9">
        <w:trPr>
          <w:trHeight w:val="20"/>
        </w:trPr>
        <w:tc>
          <w:tcPr>
            <w:tcW w:w="624" w:type="dxa"/>
            <w:tcBorders>
              <w:top w:val="single" w:sz="6" w:space="0" w:color="000000"/>
              <w:left w:val="single" w:sz="6" w:space="0" w:color="000000"/>
              <w:bottom w:val="single" w:sz="6" w:space="0" w:color="000000"/>
              <w:right w:val="single" w:sz="6" w:space="0" w:color="000000"/>
            </w:tcBorders>
            <w:vAlign w:val="center"/>
          </w:tcPr>
          <w:p w:rsidR="00B75E97" w:rsidRPr="00D55D35" w:rsidRDefault="00B75E97" w:rsidP="008850A9">
            <w:pPr>
              <w:pStyle w:val="a7"/>
              <w:spacing w:after="0" w:line="240" w:lineRule="auto"/>
              <w:jc w:val="center"/>
              <w:rPr>
                <w:rFonts w:ascii="Times New Roman" w:hAnsi="Times New Roman" w:cs="Times New Roman"/>
                <w:sz w:val="28"/>
                <w:szCs w:val="28"/>
              </w:rPr>
            </w:pPr>
            <w:r w:rsidRPr="00D55D35">
              <w:rPr>
                <w:rFonts w:ascii="Times New Roman" w:hAnsi="Times New Roman" w:cs="Times New Roman"/>
                <w:sz w:val="28"/>
                <w:szCs w:val="28"/>
              </w:rPr>
              <w:t>2.11</w:t>
            </w:r>
          </w:p>
        </w:tc>
        <w:tc>
          <w:tcPr>
            <w:tcW w:w="9103" w:type="dxa"/>
            <w:gridSpan w:val="4"/>
            <w:tcBorders>
              <w:top w:val="single" w:sz="6" w:space="0" w:color="000000"/>
              <w:left w:val="single" w:sz="6" w:space="0" w:color="000000"/>
              <w:bottom w:val="single" w:sz="6" w:space="0" w:color="000000"/>
              <w:right w:val="single" w:sz="6" w:space="0" w:color="000000"/>
            </w:tcBorders>
            <w:vAlign w:val="center"/>
          </w:tcPr>
          <w:p w:rsidR="00B75E97" w:rsidRPr="00D55D35" w:rsidRDefault="00B75E97" w:rsidP="008850A9">
            <w:pPr>
              <w:pStyle w:val="a7"/>
              <w:spacing w:after="0" w:line="240" w:lineRule="auto"/>
              <w:ind w:left="83" w:right="61"/>
              <w:jc w:val="both"/>
              <w:rPr>
                <w:rFonts w:ascii="Times New Roman" w:hAnsi="Times New Roman" w:cs="Times New Roman"/>
                <w:spacing w:val="-2"/>
                <w:sz w:val="28"/>
                <w:szCs w:val="28"/>
              </w:rPr>
            </w:pPr>
            <w:r w:rsidRPr="00D55D35">
              <w:rPr>
                <w:rFonts w:ascii="Times New Roman" w:hAnsi="Times New Roman" w:cs="Times New Roman"/>
                <w:spacing w:val="-2"/>
                <w:sz w:val="28"/>
                <w:szCs w:val="28"/>
              </w:rPr>
              <w:t>Общее</w:t>
            </w:r>
            <w:r>
              <w:rPr>
                <w:rFonts w:ascii="Times New Roman" w:hAnsi="Times New Roman" w:cs="Times New Roman"/>
                <w:sz w:val="28"/>
                <w:szCs w:val="28"/>
              </w:rPr>
              <w:t xml:space="preserve"> </w:t>
            </w:r>
            <w:r w:rsidRPr="00D55D35">
              <w:rPr>
                <w:rFonts w:ascii="Times New Roman" w:hAnsi="Times New Roman" w:cs="Times New Roman"/>
                <w:spacing w:val="-2"/>
                <w:sz w:val="28"/>
                <w:szCs w:val="28"/>
              </w:rPr>
              <w:t>количество</w:t>
            </w:r>
            <w:r>
              <w:rPr>
                <w:rFonts w:ascii="Times New Roman" w:hAnsi="Times New Roman" w:cs="Times New Roman"/>
                <w:sz w:val="28"/>
                <w:szCs w:val="28"/>
              </w:rPr>
              <w:t xml:space="preserve"> </w:t>
            </w:r>
            <w:r w:rsidRPr="00D55D35">
              <w:rPr>
                <w:rFonts w:ascii="Times New Roman" w:hAnsi="Times New Roman" w:cs="Times New Roman"/>
                <w:spacing w:val="-2"/>
                <w:sz w:val="28"/>
                <w:szCs w:val="28"/>
              </w:rPr>
              <w:t>учтенных</w:t>
            </w:r>
            <w:r>
              <w:rPr>
                <w:rFonts w:ascii="Times New Roman" w:hAnsi="Times New Roman" w:cs="Times New Roman"/>
                <w:sz w:val="28"/>
                <w:szCs w:val="28"/>
              </w:rPr>
              <w:t xml:space="preserve"> </w:t>
            </w:r>
            <w:r w:rsidRPr="00D55D35">
              <w:rPr>
                <w:rFonts w:ascii="Times New Roman" w:hAnsi="Times New Roman" w:cs="Times New Roman"/>
                <w:spacing w:val="-2"/>
                <w:sz w:val="28"/>
                <w:szCs w:val="28"/>
              </w:rPr>
              <w:t>объектов</w:t>
            </w:r>
            <w:r>
              <w:rPr>
                <w:rFonts w:ascii="Times New Roman" w:hAnsi="Times New Roman" w:cs="Times New Roman"/>
                <w:sz w:val="28"/>
                <w:szCs w:val="28"/>
              </w:rPr>
              <w:t xml:space="preserve"> </w:t>
            </w:r>
            <w:r w:rsidRPr="00D55D35">
              <w:rPr>
                <w:rFonts w:ascii="Times New Roman" w:hAnsi="Times New Roman" w:cs="Times New Roman"/>
                <w:spacing w:val="-2"/>
                <w:sz w:val="28"/>
                <w:szCs w:val="28"/>
              </w:rPr>
              <w:t>контроля</w:t>
            </w:r>
            <w:r>
              <w:rPr>
                <w:rFonts w:ascii="Times New Roman" w:hAnsi="Times New Roman" w:cs="Times New Roman"/>
                <w:sz w:val="28"/>
                <w:szCs w:val="28"/>
              </w:rPr>
              <w:t xml:space="preserve"> </w:t>
            </w:r>
            <w:r w:rsidRPr="00D55D35">
              <w:rPr>
                <w:rFonts w:ascii="Times New Roman" w:hAnsi="Times New Roman" w:cs="Times New Roman"/>
                <w:spacing w:val="-5"/>
                <w:sz w:val="28"/>
                <w:szCs w:val="28"/>
              </w:rPr>
              <w:t>на</w:t>
            </w:r>
            <w:r>
              <w:rPr>
                <w:rFonts w:ascii="Times New Roman" w:hAnsi="Times New Roman" w:cs="Times New Roman"/>
                <w:sz w:val="28"/>
                <w:szCs w:val="28"/>
              </w:rPr>
              <w:t xml:space="preserve"> </w:t>
            </w:r>
            <w:r w:rsidRPr="00D55D35">
              <w:rPr>
                <w:rFonts w:ascii="Times New Roman" w:hAnsi="Times New Roman" w:cs="Times New Roman"/>
                <w:spacing w:val="-2"/>
                <w:sz w:val="28"/>
                <w:szCs w:val="28"/>
              </w:rPr>
              <w:t>конец</w:t>
            </w:r>
            <w:r>
              <w:rPr>
                <w:rFonts w:ascii="Times New Roman" w:hAnsi="Times New Roman" w:cs="Times New Roman"/>
                <w:spacing w:val="-2"/>
                <w:sz w:val="28"/>
                <w:szCs w:val="28"/>
              </w:rPr>
              <w:t xml:space="preserve"> о</w:t>
            </w:r>
            <w:r w:rsidRPr="00D55D35">
              <w:rPr>
                <w:rFonts w:ascii="Times New Roman" w:hAnsi="Times New Roman" w:cs="Times New Roman"/>
                <w:sz w:val="28"/>
                <w:szCs w:val="28"/>
              </w:rPr>
              <w:t>тчетного</w:t>
            </w:r>
            <w:r w:rsidRPr="00D55D35">
              <w:rPr>
                <w:rFonts w:ascii="Times New Roman" w:hAnsi="Times New Roman" w:cs="Times New Roman"/>
                <w:spacing w:val="-7"/>
                <w:sz w:val="28"/>
                <w:szCs w:val="28"/>
              </w:rPr>
              <w:t xml:space="preserve"> </w:t>
            </w:r>
            <w:r w:rsidRPr="00D55D35">
              <w:rPr>
                <w:rFonts w:ascii="Times New Roman" w:hAnsi="Times New Roman" w:cs="Times New Roman"/>
                <w:spacing w:val="-2"/>
                <w:sz w:val="28"/>
                <w:szCs w:val="28"/>
              </w:rPr>
              <w:t>периода</w:t>
            </w:r>
          </w:p>
        </w:tc>
      </w:tr>
    </w:tbl>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Default="00B75E97" w:rsidP="006E19B2">
      <w:pPr>
        <w:spacing w:after="0" w:line="240" w:lineRule="auto"/>
        <w:jc w:val="both"/>
        <w:rPr>
          <w:rFonts w:ascii="Times New Roman" w:hAnsi="Times New Roman" w:cs="Times New Roman"/>
          <w:sz w:val="28"/>
          <w:szCs w:val="28"/>
        </w:rPr>
      </w:pPr>
    </w:p>
    <w:p w:rsidR="00B75E97" w:rsidRPr="006E19B2" w:rsidRDefault="00B75E97" w:rsidP="00B75E97">
      <w:pPr>
        <w:spacing w:after="0" w:line="240" w:lineRule="auto"/>
        <w:ind w:firstLine="4820"/>
        <w:jc w:val="right"/>
        <w:rPr>
          <w:rFonts w:ascii="Times New Roman" w:hAnsi="Times New Roman" w:cs="Times New Roman"/>
          <w:sz w:val="28"/>
          <w:szCs w:val="28"/>
        </w:rPr>
      </w:pPr>
      <w:r w:rsidRPr="006E19B2">
        <w:rPr>
          <w:rFonts w:ascii="Times New Roman" w:hAnsi="Times New Roman" w:cs="Times New Roman"/>
          <w:sz w:val="28"/>
          <w:szCs w:val="28"/>
        </w:rPr>
        <w:lastRenderedPageBreak/>
        <w:t>Приложение 2</w:t>
      </w:r>
    </w:p>
    <w:p w:rsidR="00B75E97" w:rsidRPr="006E19B2" w:rsidRDefault="00B75E97" w:rsidP="00B75E97">
      <w:pPr>
        <w:spacing w:after="0" w:line="240" w:lineRule="auto"/>
        <w:ind w:firstLine="4820"/>
        <w:jc w:val="right"/>
        <w:rPr>
          <w:rFonts w:ascii="Times New Roman" w:hAnsi="Times New Roman" w:cs="Times New Roman"/>
          <w:sz w:val="28"/>
          <w:szCs w:val="28"/>
        </w:rPr>
      </w:pPr>
      <w:r w:rsidRPr="006E19B2">
        <w:rPr>
          <w:rFonts w:ascii="Times New Roman" w:hAnsi="Times New Roman" w:cs="Times New Roman"/>
          <w:sz w:val="28"/>
          <w:szCs w:val="28"/>
        </w:rPr>
        <w:t>к Положению о муниципальном</w:t>
      </w:r>
    </w:p>
    <w:p w:rsidR="00B75E97" w:rsidRPr="006E19B2" w:rsidRDefault="00B75E97" w:rsidP="00B75E97">
      <w:pPr>
        <w:spacing w:after="0" w:line="240" w:lineRule="auto"/>
        <w:ind w:firstLine="4820"/>
        <w:jc w:val="right"/>
        <w:rPr>
          <w:rFonts w:ascii="Times New Roman" w:hAnsi="Times New Roman" w:cs="Times New Roman"/>
          <w:sz w:val="28"/>
          <w:szCs w:val="28"/>
        </w:rPr>
      </w:pPr>
      <w:r w:rsidRPr="006E19B2">
        <w:rPr>
          <w:rFonts w:ascii="Times New Roman" w:hAnsi="Times New Roman" w:cs="Times New Roman"/>
          <w:sz w:val="28"/>
          <w:szCs w:val="28"/>
        </w:rPr>
        <w:t>земельном контроле на территории Кунашакского муниципального округа</w:t>
      </w:r>
    </w:p>
    <w:p w:rsidR="00B75E97" w:rsidRPr="006E19B2" w:rsidRDefault="00B75E97" w:rsidP="00B75E97">
      <w:pPr>
        <w:spacing w:after="0" w:line="240" w:lineRule="auto"/>
        <w:ind w:firstLine="4820"/>
        <w:jc w:val="right"/>
        <w:rPr>
          <w:rFonts w:ascii="Times New Roman" w:hAnsi="Times New Roman" w:cs="Times New Roman"/>
          <w:sz w:val="28"/>
          <w:szCs w:val="28"/>
        </w:rPr>
      </w:pPr>
      <w:r w:rsidRPr="006E19B2">
        <w:rPr>
          <w:rFonts w:ascii="Times New Roman" w:hAnsi="Times New Roman" w:cs="Times New Roman"/>
          <w:sz w:val="28"/>
          <w:szCs w:val="28"/>
        </w:rPr>
        <w:t>Челябинской области</w:t>
      </w:r>
    </w:p>
    <w:p w:rsidR="00B75E97" w:rsidRPr="00D8266A" w:rsidRDefault="00B75E97" w:rsidP="00B75E97">
      <w:pPr>
        <w:spacing w:after="0" w:line="240" w:lineRule="auto"/>
        <w:jc w:val="center"/>
        <w:rPr>
          <w:rFonts w:ascii="Times New Roman" w:hAnsi="Times New Roman" w:cs="Times New Roman"/>
          <w:b/>
          <w:sz w:val="40"/>
          <w:szCs w:val="40"/>
        </w:rPr>
      </w:pPr>
    </w:p>
    <w:p w:rsidR="00B75E97" w:rsidRPr="007E4E88" w:rsidRDefault="00B75E97" w:rsidP="00B75E97">
      <w:pPr>
        <w:spacing w:after="0" w:line="240" w:lineRule="auto"/>
        <w:jc w:val="center"/>
        <w:rPr>
          <w:rFonts w:ascii="Times New Roman" w:hAnsi="Times New Roman" w:cs="Times New Roman"/>
          <w:b/>
          <w:sz w:val="28"/>
          <w:szCs w:val="28"/>
        </w:rPr>
      </w:pPr>
      <w:r w:rsidRPr="007E4E88">
        <w:rPr>
          <w:rFonts w:ascii="Times New Roman" w:hAnsi="Times New Roman" w:cs="Times New Roman"/>
          <w:b/>
          <w:sz w:val="28"/>
          <w:szCs w:val="28"/>
        </w:rPr>
        <w:t>Критерии</w:t>
      </w:r>
    </w:p>
    <w:p w:rsidR="00B75E97" w:rsidRPr="007E4E88" w:rsidRDefault="00B75E97" w:rsidP="00B75E97">
      <w:pPr>
        <w:spacing w:after="0" w:line="240" w:lineRule="auto"/>
        <w:jc w:val="center"/>
        <w:rPr>
          <w:rFonts w:ascii="Times New Roman" w:hAnsi="Times New Roman" w:cs="Times New Roman"/>
          <w:b/>
          <w:sz w:val="28"/>
          <w:szCs w:val="28"/>
        </w:rPr>
      </w:pPr>
      <w:r w:rsidRPr="007E4E88">
        <w:rPr>
          <w:rFonts w:ascii="Times New Roman" w:hAnsi="Times New Roman" w:cs="Times New Roman"/>
          <w:b/>
          <w:sz w:val="28"/>
          <w:szCs w:val="28"/>
        </w:rPr>
        <w:t>отнесения используемых гражданами, юридическими лицами, индивидуальными предпринимателями земельных участков правообладателями которых они являются, к определенной категории риска при осуществлении муниципального земельного контроля</w:t>
      </w:r>
    </w:p>
    <w:p w:rsidR="00B75E97" w:rsidRPr="007E4E88" w:rsidRDefault="00B75E97" w:rsidP="00B75E97">
      <w:pPr>
        <w:spacing w:after="0" w:line="240" w:lineRule="auto"/>
        <w:jc w:val="center"/>
        <w:rPr>
          <w:rFonts w:ascii="Times New Roman" w:hAnsi="Times New Roman" w:cs="Times New Roman"/>
          <w:b/>
          <w:sz w:val="28"/>
          <w:szCs w:val="28"/>
        </w:rPr>
      </w:pPr>
    </w:p>
    <w:p w:rsidR="00B75E97" w:rsidRPr="006E19B2" w:rsidRDefault="00B75E97" w:rsidP="00B75E97">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К категории среднего риска относятся:</w:t>
      </w:r>
    </w:p>
    <w:p w:rsidR="00B75E97" w:rsidRPr="006E19B2" w:rsidRDefault="00B75E97" w:rsidP="00B75E97">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rsidR="00B75E97" w:rsidRPr="006E19B2" w:rsidRDefault="00B75E97" w:rsidP="00B75E97">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б) земельные участки, расположенные в границах или примыкающие к границе береговой полосы водных объектов общего пользования;</w:t>
      </w:r>
    </w:p>
    <w:p w:rsidR="00B75E97" w:rsidRPr="006E19B2" w:rsidRDefault="00B75E97" w:rsidP="00B75E97">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К категории умеренного риска относятся земельные участки:</w:t>
      </w:r>
    </w:p>
    <w:p w:rsidR="00B75E97" w:rsidRPr="006E19B2" w:rsidRDefault="00B75E97" w:rsidP="00B75E97">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а) относящиеся к категории земель населенных пунктов и граничащие с землями и (или) земельными участками, относящимися к категории земель сельскохозяйственного назначения, земель лесного фонда, земель, особо охраняемых территорий и объектов, земель запаса;</w:t>
      </w:r>
    </w:p>
    <w:p w:rsidR="00B75E97" w:rsidRPr="006E19B2" w:rsidRDefault="00B75E97" w:rsidP="00B75E97">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и граничащие с землями и (или) земельными участками, относящимися к категории земель сельскохозяйственного назначения;</w:t>
      </w:r>
    </w:p>
    <w:p w:rsidR="00B75E97" w:rsidRPr="006E19B2" w:rsidRDefault="00B75E97" w:rsidP="00B75E97">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rsidR="00B75E97" w:rsidRDefault="00B75E97" w:rsidP="00B75E97">
      <w:pPr>
        <w:spacing w:after="0" w:line="240" w:lineRule="auto"/>
        <w:jc w:val="both"/>
        <w:rPr>
          <w:rFonts w:ascii="Times New Roman" w:hAnsi="Times New Roman" w:cs="Times New Roman"/>
          <w:sz w:val="28"/>
          <w:szCs w:val="28"/>
        </w:rPr>
      </w:pPr>
      <w:r w:rsidRPr="006E19B2">
        <w:rPr>
          <w:rFonts w:ascii="Times New Roman" w:hAnsi="Times New Roman" w:cs="Times New Roman"/>
          <w:sz w:val="28"/>
          <w:szCs w:val="28"/>
        </w:rPr>
        <w:t>К категории низкого риска относятся все иные земельные участки, не отнесенные к категориям средн</w:t>
      </w:r>
      <w:r>
        <w:rPr>
          <w:rFonts w:ascii="Times New Roman" w:hAnsi="Times New Roman" w:cs="Times New Roman"/>
          <w:sz w:val="28"/>
          <w:szCs w:val="28"/>
        </w:rPr>
        <w:t xml:space="preserve">его или умеренного риска </w:t>
      </w:r>
    </w:p>
    <w:p w:rsidR="00B75E97" w:rsidRDefault="00B75E97" w:rsidP="00B75E97">
      <w:pPr>
        <w:spacing w:after="0" w:line="240" w:lineRule="auto"/>
        <w:jc w:val="both"/>
        <w:rPr>
          <w:rFonts w:ascii="Times New Roman" w:hAnsi="Times New Roman" w:cs="Times New Roman"/>
          <w:sz w:val="28"/>
          <w:szCs w:val="28"/>
        </w:rPr>
      </w:pPr>
    </w:p>
    <w:p w:rsidR="00B75E97" w:rsidRDefault="00B75E97" w:rsidP="00B75E97">
      <w:pPr>
        <w:spacing w:after="0" w:line="240" w:lineRule="auto"/>
        <w:jc w:val="both"/>
        <w:rPr>
          <w:rFonts w:ascii="Times New Roman" w:hAnsi="Times New Roman" w:cs="Times New Roman"/>
          <w:sz w:val="28"/>
          <w:szCs w:val="28"/>
        </w:rPr>
      </w:pPr>
    </w:p>
    <w:p w:rsidR="00B75E97" w:rsidRDefault="00B75E97" w:rsidP="00B75E97">
      <w:pPr>
        <w:spacing w:after="0" w:line="240" w:lineRule="auto"/>
        <w:jc w:val="both"/>
        <w:rPr>
          <w:rFonts w:ascii="Times New Roman" w:hAnsi="Times New Roman" w:cs="Times New Roman"/>
          <w:sz w:val="28"/>
          <w:szCs w:val="28"/>
        </w:rPr>
      </w:pPr>
    </w:p>
    <w:p w:rsidR="00B75E97" w:rsidRDefault="00B75E97" w:rsidP="00B75E97">
      <w:pPr>
        <w:spacing w:after="0" w:line="240" w:lineRule="auto"/>
        <w:jc w:val="both"/>
        <w:rPr>
          <w:rFonts w:ascii="Times New Roman" w:hAnsi="Times New Roman" w:cs="Times New Roman"/>
          <w:sz w:val="28"/>
          <w:szCs w:val="28"/>
        </w:rPr>
      </w:pPr>
    </w:p>
    <w:p w:rsidR="00B75E97" w:rsidRDefault="00B75E97" w:rsidP="00B75E97">
      <w:pPr>
        <w:spacing w:after="0" w:line="240" w:lineRule="auto"/>
        <w:jc w:val="both"/>
        <w:rPr>
          <w:rFonts w:ascii="Times New Roman" w:hAnsi="Times New Roman" w:cs="Times New Roman"/>
          <w:sz w:val="28"/>
          <w:szCs w:val="28"/>
        </w:rPr>
      </w:pPr>
    </w:p>
    <w:p w:rsidR="00B75E97" w:rsidRDefault="00B75E97" w:rsidP="00B75E97">
      <w:pPr>
        <w:spacing w:after="0" w:line="240" w:lineRule="auto"/>
        <w:jc w:val="both"/>
        <w:rPr>
          <w:rFonts w:ascii="Times New Roman" w:hAnsi="Times New Roman" w:cs="Times New Roman"/>
          <w:sz w:val="28"/>
          <w:szCs w:val="28"/>
        </w:rPr>
      </w:pPr>
    </w:p>
    <w:p w:rsidR="00B75E97" w:rsidRDefault="00B75E97" w:rsidP="00B75E97">
      <w:pPr>
        <w:spacing w:after="0" w:line="240" w:lineRule="auto"/>
        <w:jc w:val="both"/>
        <w:rPr>
          <w:rFonts w:ascii="Times New Roman" w:hAnsi="Times New Roman" w:cs="Times New Roman"/>
          <w:sz w:val="28"/>
          <w:szCs w:val="28"/>
        </w:rPr>
      </w:pPr>
    </w:p>
    <w:p w:rsidR="00B75E97" w:rsidRDefault="00B75E97" w:rsidP="00B75E97">
      <w:pPr>
        <w:spacing w:after="0" w:line="240" w:lineRule="auto"/>
        <w:jc w:val="both"/>
        <w:rPr>
          <w:rFonts w:ascii="Times New Roman" w:hAnsi="Times New Roman" w:cs="Times New Roman"/>
          <w:sz w:val="28"/>
          <w:szCs w:val="28"/>
        </w:rPr>
      </w:pPr>
    </w:p>
    <w:p w:rsidR="00B75E97" w:rsidRDefault="00B75E97" w:rsidP="00B75E97">
      <w:pPr>
        <w:spacing w:after="0" w:line="240" w:lineRule="auto"/>
        <w:jc w:val="both"/>
        <w:rPr>
          <w:rFonts w:ascii="Times New Roman" w:hAnsi="Times New Roman" w:cs="Times New Roman"/>
          <w:sz w:val="28"/>
          <w:szCs w:val="28"/>
        </w:rPr>
      </w:pPr>
    </w:p>
    <w:p w:rsidR="00B75E97" w:rsidRDefault="00B75E97" w:rsidP="00B75E97">
      <w:pPr>
        <w:spacing w:after="0" w:line="240" w:lineRule="auto"/>
        <w:jc w:val="both"/>
        <w:rPr>
          <w:rFonts w:ascii="Times New Roman" w:hAnsi="Times New Roman" w:cs="Times New Roman"/>
          <w:sz w:val="28"/>
          <w:szCs w:val="28"/>
        </w:rPr>
      </w:pPr>
    </w:p>
    <w:p w:rsidR="00B75E97" w:rsidRPr="006E19B2" w:rsidRDefault="00B75E97" w:rsidP="00B75E97">
      <w:pPr>
        <w:spacing w:after="0" w:line="240" w:lineRule="auto"/>
        <w:ind w:left="4820"/>
        <w:jc w:val="right"/>
        <w:rPr>
          <w:rFonts w:ascii="Times New Roman" w:hAnsi="Times New Roman" w:cs="Times New Roman"/>
          <w:sz w:val="28"/>
          <w:szCs w:val="28"/>
        </w:rPr>
      </w:pPr>
      <w:r w:rsidRPr="006E19B2">
        <w:rPr>
          <w:rFonts w:ascii="Times New Roman" w:hAnsi="Times New Roman" w:cs="Times New Roman"/>
          <w:sz w:val="28"/>
          <w:szCs w:val="28"/>
        </w:rPr>
        <w:lastRenderedPageBreak/>
        <w:t>Приложение 3</w:t>
      </w:r>
    </w:p>
    <w:p w:rsidR="00B75E97" w:rsidRPr="006E19B2" w:rsidRDefault="00B75E97" w:rsidP="00B75E97">
      <w:pPr>
        <w:spacing w:after="0" w:line="240" w:lineRule="auto"/>
        <w:ind w:left="4820"/>
        <w:jc w:val="right"/>
        <w:rPr>
          <w:rFonts w:ascii="Times New Roman" w:hAnsi="Times New Roman" w:cs="Times New Roman"/>
          <w:sz w:val="28"/>
          <w:szCs w:val="28"/>
        </w:rPr>
      </w:pPr>
      <w:r w:rsidRPr="006E19B2">
        <w:rPr>
          <w:rFonts w:ascii="Times New Roman" w:hAnsi="Times New Roman" w:cs="Times New Roman"/>
          <w:sz w:val="28"/>
          <w:szCs w:val="28"/>
        </w:rPr>
        <w:t xml:space="preserve">к Положению о муниципальном </w:t>
      </w:r>
    </w:p>
    <w:p w:rsidR="00B75E97" w:rsidRPr="006E19B2" w:rsidRDefault="00B75E97" w:rsidP="00B75E97">
      <w:pPr>
        <w:spacing w:after="0" w:line="240" w:lineRule="auto"/>
        <w:ind w:left="4820"/>
        <w:jc w:val="right"/>
        <w:rPr>
          <w:rFonts w:ascii="Times New Roman" w:hAnsi="Times New Roman" w:cs="Times New Roman"/>
          <w:sz w:val="28"/>
          <w:szCs w:val="28"/>
        </w:rPr>
      </w:pPr>
      <w:r w:rsidRPr="006E19B2">
        <w:rPr>
          <w:rFonts w:ascii="Times New Roman" w:hAnsi="Times New Roman" w:cs="Times New Roman"/>
          <w:sz w:val="28"/>
          <w:szCs w:val="28"/>
        </w:rPr>
        <w:t>земельном контроле на территории</w:t>
      </w:r>
    </w:p>
    <w:p w:rsidR="00B75E97" w:rsidRPr="006E19B2" w:rsidRDefault="00B75E97" w:rsidP="00B75E97">
      <w:pPr>
        <w:spacing w:after="0" w:line="240" w:lineRule="auto"/>
        <w:ind w:left="4820"/>
        <w:jc w:val="right"/>
        <w:rPr>
          <w:rFonts w:ascii="Times New Roman" w:hAnsi="Times New Roman" w:cs="Times New Roman"/>
          <w:sz w:val="28"/>
          <w:szCs w:val="28"/>
        </w:rPr>
      </w:pPr>
      <w:r w:rsidRPr="006E19B2">
        <w:rPr>
          <w:rFonts w:ascii="Times New Roman" w:hAnsi="Times New Roman" w:cs="Times New Roman"/>
          <w:sz w:val="28"/>
          <w:szCs w:val="28"/>
        </w:rPr>
        <w:t>Кунашакского муниципального округа</w:t>
      </w:r>
    </w:p>
    <w:p w:rsidR="00B75E97" w:rsidRPr="006E19B2" w:rsidRDefault="00B75E97" w:rsidP="00B75E97">
      <w:pPr>
        <w:spacing w:after="0" w:line="240" w:lineRule="auto"/>
        <w:ind w:left="4820"/>
        <w:jc w:val="right"/>
        <w:rPr>
          <w:rFonts w:ascii="Times New Roman" w:hAnsi="Times New Roman" w:cs="Times New Roman"/>
          <w:sz w:val="28"/>
          <w:szCs w:val="28"/>
        </w:rPr>
      </w:pPr>
      <w:r w:rsidRPr="006E19B2">
        <w:rPr>
          <w:rFonts w:ascii="Times New Roman" w:hAnsi="Times New Roman" w:cs="Times New Roman"/>
          <w:sz w:val="28"/>
          <w:szCs w:val="28"/>
        </w:rPr>
        <w:t>Челябинской области</w:t>
      </w:r>
    </w:p>
    <w:p w:rsidR="00B75E97" w:rsidRPr="00E13766" w:rsidRDefault="00B75E97" w:rsidP="00B75E97">
      <w:pPr>
        <w:spacing w:after="0" w:line="240" w:lineRule="auto"/>
        <w:jc w:val="center"/>
        <w:rPr>
          <w:rFonts w:ascii="Times New Roman" w:hAnsi="Times New Roman" w:cs="Times New Roman"/>
          <w:b/>
          <w:sz w:val="40"/>
          <w:szCs w:val="40"/>
        </w:rPr>
      </w:pPr>
    </w:p>
    <w:p w:rsidR="00B75E97" w:rsidRPr="00CA2512" w:rsidRDefault="00B75E97" w:rsidP="00B75E97">
      <w:pPr>
        <w:spacing w:after="0" w:line="240" w:lineRule="auto"/>
        <w:jc w:val="center"/>
        <w:rPr>
          <w:rFonts w:ascii="Times New Roman" w:hAnsi="Times New Roman" w:cs="Times New Roman"/>
          <w:b/>
          <w:sz w:val="28"/>
          <w:szCs w:val="28"/>
        </w:rPr>
      </w:pPr>
      <w:r w:rsidRPr="00CA2512">
        <w:rPr>
          <w:rFonts w:ascii="Times New Roman" w:hAnsi="Times New Roman" w:cs="Times New Roman"/>
          <w:b/>
          <w:sz w:val="28"/>
          <w:szCs w:val="28"/>
        </w:rPr>
        <w:t>Перечень индикаторов риска нарушения обязательных требований</w:t>
      </w:r>
    </w:p>
    <w:p w:rsidR="00B75E97" w:rsidRPr="00CA2512" w:rsidRDefault="00B75E97" w:rsidP="00B75E97">
      <w:pPr>
        <w:spacing w:after="0" w:line="240" w:lineRule="auto"/>
        <w:jc w:val="center"/>
        <w:rPr>
          <w:rFonts w:ascii="Times New Roman" w:hAnsi="Times New Roman" w:cs="Times New Roman"/>
          <w:b/>
          <w:sz w:val="28"/>
          <w:szCs w:val="28"/>
        </w:rPr>
      </w:pPr>
      <w:r w:rsidRPr="00CA2512">
        <w:rPr>
          <w:rFonts w:ascii="Times New Roman" w:hAnsi="Times New Roman" w:cs="Times New Roman"/>
          <w:b/>
          <w:sz w:val="28"/>
          <w:szCs w:val="28"/>
        </w:rPr>
        <w:t>при осуществлении муниципального земельного контроля</w:t>
      </w:r>
    </w:p>
    <w:p w:rsidR="00B75E97" w:rsidRPr="00CA2512" w:rsidRDefault="00B75E97" w:rsidP="00B75E97">
      <w:pPr>
        <w:spacing w:after="0" w:line="240" w:lineRule="auto"/>
        <w:jc w:val="center"/>
        <w:rPr>
          <w:rFonts w:ascii="Times New Roman" w:hAnsi="Times New Roman" w:cs="Times New Roman"/>
          <w:b/>
          <w:sz w:val="28"/>
          <w:szCs w:val="28"/>
        </w:rPr>
      </w:pPr>
      <w:r w:rsidRPr="00CA2512">
        <w:rPr>
          <w:rFonts w:ascii="Times New Roman" w:hAnsi="Times New Roman" w:cs="Times New Roman"/>
          <w:b/>
          <w:sz w:val="28"/>
          <w:szCs w:val="28"/>
        </w:rPr>
        <w:t>на территории Кунашакского муниципального округа</w:t>
      </w:r>
    </w:p>
    <w:p w:rsidR="00B75E97" w:rsidRPr="00CA2512" w:rsidRDefault="00B75E97" w:rsidP="00B75E97">
      <w:pPr>
        <w:spacing w:after="0" w:line="240" w:lineRule="auto"/>
        <w:jc w:val="center"/>
        <w:rPr>
          <w:rFonts w:ascii="Times New Roman" w:hAnsi="Times New Roman" w:cs="Times New Roman"/>
          <w:b/>
          <w:sz w:val="28"/>
          <w:szCs w:val="28"/>
        </w:rPr>
      </w:pPr>
      <w:r w:rsidRPr="00CA2512">
        <w:rPr>
          <w:rFonts w:ascii="Times New Roman" w:hAnsi="Times New Roman" w:cs="Times New Roman"/>
          <w:b/>
          <w:sz w:val="28"/>
          <w:szCs w:val="28"/>
        </w:rPr>
        <w:t>Челябинской области</w:t>
      </w:r>
    </w:p>
    <w:p w:rsidR="00B75E97" w:rsidRPr="00CA2512" w:rsidRDefault="00B75E97" w:rsidP="00B75E97">
      <w:pPr>
        <w:spacing w:after="0" w:line="240" w:lineRule="auto"/>
        <w:jc w:val="center"/>
        <w:rPr>
          <w:rFonts w:ascii="Times New Roman" w:hAnsi="Times New Roman" w:cs="Times New Roman"/>
          <w:b/>
          <w:sz w:val="28"/>
          <w:szCs w:val="28"/>
        </w:rPr>
      </w:pPr>
    </w:p>
    <w:p w:rsidR="00B75E97" w:rsidRPr="006E19B2" w:rsidRDefault="00B75E97" w:rsidP="00B75E97">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Отсутствие в Едином государственном реестре недвижимости (далее – ЕГРН) сведений о правах на используемый юридическим лицом, индивидуальным предпринимателем, гражданином земельный участок, факт использования которого также зафиксирован посредством контрольных (надзорных) мероприятий без взаимодействия.</w:t>
      </w:r>
    </w:p>
    <w:p w:rsidR="00B75E97" w:rsidRPr="006E19B2" w:rsidRDefault="00B75E97" w:rsidP="00B75E97">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Отклонение местоположения характерной точки границы земельного участка относительно местоположения границы земельного участка, сведения о котором содержатся в ЕГРН, на величину, превышающую значения точности (средней квадратической погрешности) определения координат характерных точек границ земельных участков, установленное приказом Федеральной службы государственной регистрации, кадастра и картографии от 23.10.2020г. №П/0393 «Об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а также требований к определению площади здания, сооружения, помещения, машино-места».</w:t>
      </w:r>
    </w:p>
    <w:p w:rsidR="00B75E97" w:rsidRPr="006E19B2" w:rsidRDefault="00B75E97" w:rsidP="00B75E97">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Несоответствие использования юридическим лицом, индивидуальным предпринимателем или гражданином земельного участка виду разрешенного использования, сведения о котором содержатся в ЕГРН.</w:t>
      </w:r>
    </w:p>
    <w:p w:rsidR="00B75E97" w:rsidRPr="006E19B2" w:rsidRDefault="00B75E97" w:rsidP="00B75E97">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 по истечении трех лет с даты государственной регистрации права собственности на такой земельный участок лица, являющегося собственником такого земельного участка.</w:t>
      </w:r>
    </w:p>
    <w:p w:rsidR="00B75E97" w:rsidRPr="006E19B2" w:rsidRDefault="00B75E97" w:rsidP="00B75E97">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t>Наличие информации о неиспользовании по целевому назначению или использовании с нарушением законодательства РФ земельного участка из земель сельскохозяйственного назначения, оборот которых регулируется Федеральным законом от 24.07.2002г. №101-ФЗ «Об обороте земель сельскохозяйственного назначения», по истечении одного года с момента приобретения новым собственником такого земельного участка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РФ.</w:t>
      </w:r>
    </w:p>
    <w:p w:rsidR="00B75E97" w:rsidRPr="001864AC" w:rsidRDefault="00B75E97" w:rsidP="00B75E97">
      <w:pPr>
        <w:spacing w:after="0" w:line="240" w:lineRule="auto"/>
        <w:ind w:firstLine="709"/>
        <w:jc w:val="both"/>
        <w:rPr>
          <w:rFonts w:ascii="Times New Roman" w:hAnsi="Times New Roman" w:cs="Times New Roman"/>
          <w:sz w:val="28"/>
          <w:szCs w:val="28"/>
        </w:rPr>
      </w:pPr>
      <w:r w:rsidRPr="006E19B2">
        <w:rPr>
          <w:rFonts w:ascii="Times New Roman" w:hAnsi="Times New Roman" w:cs="Times New Roman"/>
          <w:sz w:val="28"/>
          <w:szCs w:val="28"/>
        </w:rPr>
        <w:lastRenderedPageBreak/>
        <w:t>Отсутствие признаков ведения сельскохозяйственных работ/признаков продуктивной технологической обработки земель (распашки земель, посева семян, размещения технически пригодной сельскохозяйственной техники по истечении более 30 (тридцати) дней после наступления установленного срока освоения земель сельскохозяйственного назначения.</w:t>
      </w:r>
    </w:p>
    <w:p w:rsidR="00B75E97" w:rsidRPr="006E19B2" w:rsidRDefault="00B75E97" w:rsidP="00B75E97">
      <w:pPr>
        <w:spacing w:after="0" w:line="240" w:lineRule="auto"/>
        <w:jc w:val="both"/>
        <w:rPr>
          <w:rFonts w:ascii="Times New Roman" w:hAnsi="Times New Roman" w:cs="Times New Roman"/>
          <w:sz w:val="28"/>
          <w:szCs w:val="28"/>
        </w:rPr>
      </w:pPr>
    </w:p>
    <w:sectPr w:rsidR="00B75E97" w:rsidRPr="006E19B2" w:rsidSect="006E19B2">
      <w:footerReference w:type="default" r:id="rId8"/>
      <w:pgSz w:w="11906" w:h="16838"/>
      <w:pgMar w:top="851" w:right="851" w:bottom="851" w:left="1418" w:header="0"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3326" w:rsidRDefault="00763326" w:rsidP="00D7235C">
      <w:pPr>
        <w:spacing w:after="0" w:line="240" w:lineRule="auto"/>
      </w:pPr>
      <w:r>
        <w:separator/>
      </w:r>
    </w:p>
  </w:endnote>
  <w:endnote w:type="continuationSeparator" w:id="0">
    <w:p w:rsidR="00763326" w:rsidRDefault="00763326" w:rsidP="00D72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3608874"/>
      <w:docPartObj>
        <w:docPartGallery w:val="Page Numbers (Bottom of Page)"/>
        <w:docPartUnique/>
      </w:docPartObj>
    </w:sdtPr>
    <w:sdtEndPr/>
    <w:sdtContent>
      <w:p w:rsidR="006E19B2" w:rsidRDefault="006E19B2" w:rsidP="003F3CBC">
        <w:pPr>
          <w:pStyle w:val="a5"/>
          <w:jc w:val="center"/>
        </w:pPr>
        <w:r w:rsidRPr="006E19B2">
          <w:rPr>
            <w:rFonts w:ascii="Times New Roman" w:hAnsi="Times New Roman" w:cs="Times New Roman"/>
            <w:b/>
            <w:sz w:val="20"/>
            <w:szCs w:val="20"/>
          </w:rPr>
          <w:fldChar w:fldCharType="begin"/>
        </w:r>
        <w:r w:rsidRPr="006E19B2">
          <w:rPr>
            <w:rFonts w:ascii="Times New Roman" w:hAnsi="Times New Roman" w:cs="Times New Roman"/>
            <w:b/>
            <w:sz w:val="20"/>
            <w:szCs w:val="20"/>
          </w:rPr>
          <w:instrText>PAGE   \* MERGEFORMAT</w:instrText>
        </w:r>
        <w:r w:rsidRPr="006E19B2">
          <w:rPr>
            <w:rFonts w:ascii="Times New Roman" w:hAnsi="Times New Roman" w:cs="Times New Roman"/>
            <w:b/>
            <w:sz w:val="20"/>
            <w:szCs w:val="20"/>
          </w:rPr>
          <w:fldChar w:fldCharType="separate"/>
        </w:r>
        <w:r w:rsidR="004C6ABE">
          <w:rPr>
            <w:rFonts w:ascii="Times New Roman" w:hAnsi="Times New Roman" w:cs="Times New Roman"/>
            <w:b/>
            <w:noProof/>
            <w:sz w:val="20"/>
            <w:szCs w:val="20"/>
          </w:rPr>
          <w:t>2</w:t>
        </w:r>
        <w:r w:rsidRPr="006E19B2">
          <w:rPr>
            <w:rFonts w:ascii="Times New Roman" w:hAnsi="Times New Roman" w:cs="Times New Roman"/>
            <w:b/>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3326" w:rsidRDefault="00763326" w:rsidP="00D7235C">
      <w:pPr>
        <w:spacing w:after="0" w:line="240" w:lineRule="auto"/>
      </w:pPr>
      <w:r>
        <w:separator/>
      </w:r>
    </w:p>
  </w:footnote>
  <w:footnote w:type="continuationSeparator" w:id="0">
    <w:p w:rsidR="00763326" w:rsidRDefault="00763326" w:rsidP="00D7235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CE2"/>
    <w:rsid w:val="00016AF5"/>
    <w:rsid w:val="00186282"/>
    <w:rsid w:val="001864AC"/>
    <w:rsid w:val="00190EB7"/>
    <w:rsid w:val="00352BB0"/>
    <w:rsid w:val="003F3CBC"/>
    <w:rsid w:val="004449C6"/>
    <w:rsid w:val="004744E9"/>
    <w:rsid w:val="004C6ABE"/>
    <w:rsid w:val="00532D62"/>
    <w:rsid w:val="006114E9"/>
    <w:rsid w:val="00643AEA"/>
    <w:rsid w:val="006E19B2"/>
    <w:rsid w:val="007306A3"/>
    <w:rsid w:val="00763326"/>
    <w:rsid w:val="007901DD"/>
    <w:rsid w:val="0079705A"/>
    <w:rsid w:val="007E4E88"/>
    <w:rsid w:val="00850E36"/>
    <w:rsid w:val="00864074"/>
    <w:rsid w:val="009056C4"/>
    <w:rsid w:val="009B1CE2"/>
    <w:rsid w:val="009E003F"/>
    <w:rsid w:val="00B4567A"/>
    <w:rsid w:val="00B75E97"/>
    <w:rsid w:val="00BE4709"/>
    <w:rsid w:val="00C06C78"/>
    <w:rsid w:val="00C10227"/>
    <w:rsid w:val="00C45B96"/>
    <w:rsid w:val="00CA2512"/>
    <w:rsid w:val="00D308C3"/>
    <w:rsid w:val="00D7235C"/>
    <w:rsid w:val="00DA0A33"/>
    <w:rsid w:val="00DA515E"/>
    <w:rsid w:val="00DC19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233A1C-A276-4C44-A714-BE6C0D880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19B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E19B2"/>
  </w:style>
  <w:style w:type="paragraph" w:styleId="a5">
    <w:name w:val="footer"/>
    <w:basedOn w:val="a"/>
    <w:link w:val="a6"/>
    <w:uiPriority w:val="99"/>
    <w:unhideWhenUsed/>
    <w:rsid w:val="006E19B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E19B2"/>
  </w:style>
  <w:style w:type="paragraph" w:styleId="a7">
    <w:name w:val="Body Text"/>
    <w:basedOn w:val="a"/>
    <w:link w:val="a8"/>
    <w:rsid w:val="004449C6"/>
    <w:pPr>
      <w:suppressAutoHyphens/>
      <w:spacing w:after="140" w:line="276" w:lineRule="auto"/>
    </w:pPr>
  </w:style>
  <w:style w:type="character" w:customStyle="1" w:styleId="a8">
    <w:name w:val="Основной текст Знак"/>
    <w:basedOn w:val="a0"/>
    <w:link w:val="a7"/>
    <w:rsid w:val="004449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D3B47-4211-4153-B392-3228C5E41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20</Pages>
  <Words>6471</Words>
  <Characters>36890</Characters>
  <Application>Microsoft Office Word</Application>
  <DocSecurity>0</DocSecurity>
  <Lines>307</Lines>
  <Paragraphs>86</Paragraphs>
  <ScaleCrop>false</ScaleCrop>
  <Company/>
  <LinksUpToDate>false</LinksUpToDate>
  <CharactersWithSpaces>43275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Отдел_СХ</dc:creator>
  <cp:keywords/>
  <dc:description/>
  <cp:lastModifiedBy>1</cp:lastModifiedBy>
  <cp:revision>32</cp:revision>
  <cp:lastPrinted>2026-08-24T09:44:00Z</cp:lastPrinted>
  <dcterms:created xsi:type="dcterms:W3CDTF">2026-08-20T06:15:00Z</dcterms:created>
  <dcterms:modified xsi:type="dcterms:W3CDTF">2026-09-03T05:21:00Z</dcterms:modified>
</cp:coreProperties>
</file>